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4269" w14:textId="0DA13DC9" w:rsidR="29FD588A" w:rsidRPr="00C32C68" w:rsidRDefault="29FD588A" w:rsidP="00C32C68">
      <w:pPr>
        <w:pStyle w:val="paragraph"/>
        <w:spacing w:before="0" w:beforeAutospacing="0" w:after="0" w:afterAutospacing="0" w:line="360" w:lineRule="auto"/>
        <w:rPr>
          <w:rFonts w:ascii="League Spartan" w:eastAsia="Segoe UI" w:hAnsi="League Spartan" w:cs="Segoe UI"/>
          <w:sz w:val="22"/>
          <w:szCs w:val="22"/>
        </w:rPr>
      </w:pPr>
      <w:r w:rsidRPr="00C32C68">
        <w:rPr>
          <w:rFonts w:ascii="League Spartan" w:eastAsia="Segoe UI" w:hAnsi="League Spartan" w:cs="Segoe UI"/>
          <w:sz w:val="22"/>
          <w:szCs w:val="22"/>
        </w:rPr>
        <w:t>1</w:t>
      </w:r>
      <w:r w:rsidR="63DF432B" w:rsidRPr="00C32C68">
        <w:rPr>
          <w:rFonts w:ascii="League Spartan" w:eastAsia="Segoe UI" w:hAnsi="League Spartan" w:cs="Segoe UI"/>
          <w:sz w:val="22"/>
          <w:szCs w:val="22"/>
        </w:rPr>
        <w:t>5</w:t>
      </w:r>
      <w:r w:rsidRPr="00C32C68">
        <w:rPr>
          <w:rFonts w:ascii="League Spartan" w:eastAsia="Segoe UI" w:hAnsi="League Spartan" w:cs="Segoe UI"/>
          <w:sz w:val="22"/>
          <w:szCs w:val="22"/>
          <w:vertAlign w:val="superscript"/>
        </w:rPr>
        <w:t>th</w:t>
      </w:r>
      <w:r w:rsidRPr="00C32C68">
        <w:rPr>
          <w:rFonts w:ascii="League Spartan" w:eastAsia="Segoe UI" w:hAnsi="League Spartan" w:cs="Segoe UI"/>
          <w:sz w:val="22"/>
          <w:szCs w:val="22"/>
        </w:rPr>
        <w:t xml:space="preserve"> August 2025</w:t>
      </w:r>
    </w:p>
    <w:p w14:paraId="187888E2" w14:textId="4514DFD5" w:rsidR="6E247F64" w:rsidRPr="00C32C68" w:rsidRDefault="6E247F64" w:rsidP="00C32C68">
      <w:pPr>
        <w:pStyle w:val="paragraph"/>
        <w:spacing w:before="0" w:beforeAutospacing="0" w:after="0" w:afterAutospacing="0" w:line="360" w:lineRule="auto"/>
        <w:rPr>
          <w:rFonts w:ascii="League Spartan" w:eastAsia="Segoe UI" w:hAnsi="League Spartan" w:cs="Segoe UI"/>
          <w:sz w:val="22"/>
          <w:szCs w:val="22"/>
        </w:rPr>
      </w:pPr>
    </w:p>
    <w:p w14:paraId="393E2EF5" w14:textId="25174FD0" w:rsidR="00146443" w:rsidRPr="00C32C68" w:rsidRDefault="29E4D845" w:rsidP="00C32C68">
      <w:pPr>
        <w:pStyle w:val="paragraph"/>
        <w:spacing w:before="0" w:beforeAutospacing="0" w:after="0" w:afterAutospacing="0" w:line="360" w:lineRule="auto"/>
        <w:textAlignment w:val="baseline"/>
        <w:rPr>
          <w:rFonts w:ascii="League Spartan" w:eastAsia="Segoe UI" w:hAnsi="League Spartan" w:cs="Segoe UI"/>
          <w:sz w:val="22"/>
          <w:szCs w:val="22"/>
        </w:rPr>
      </w:pPr>
      <w:r w:rsidRPr="00C32C68">
        <w:rPr>
          <w:rFonts w:ascii="League Spartan" w:eastAsia="Segoe UI" w:hAnsi="League Spartan" w:cs="Segoe UI"/>
          <w:sz w:val="22"/>
          <w:szCs w:val="22"/>
        </w:rPr>
        <w:t>To the Department of Climate Change, Department of Climate Change, Energy, the Environment and Water, and the Department of Industry, Science and Resources</w:t>
      </w:r>
    </w:p>
    <w:p w14:paraId="1A28A613" w14:textId="66C28A1E" w:rsidR="00146443" w:rsidRPr="00C32C68" w:rsidRDefault="00146443" w:rsidP="00C32C68">
      <w:pPr>
        <w:pStyle w:val="paragraph"/>
        <w:spacing w:before="0" w:beforeAutospacing="0" w:after="0" w:afterAutospacing="0" w:line="360" w:lineRule="auto"/>
        <w:textAlignment w:val="baseline"/>
        <w:rPr>
          <w:rFonts w:ascii="League Spartan" w:eastAsia="Segoe UI" w:hAnsi="League Spartan" w:cs="Segoe UI"/>
          <w:sz w:val="22"/>
          <w:szCs w:val="22"/>
        </w:rPr>
      </w:pPr>
    </w:p>
    <w:p w14:paraId="7893A34F" w14:textId="153B801A" w:rsidR="00146443" w:rsidRPr="00C32C68" w:rsidRDefault="12078573" w:rsidP="00C32C68">
      <w:pPr>
        <w:pStyle w:val="paragraph"/>
        <w:spacing w:before="0" w:beforeAutospacing="0" w:after="0" w:afterAutospacing="0" w:line="360" w:lineRule="auto"/>
        <w:textAlignment w:val="baseline"/>
        <w:rPr>
          <w:rFonts w:ascii="League Spartan" w:eastAsia="Segoe UI" w:hAnsi="League Spartan" w:cs="Segoe UI"/>
        </w:rPr>
      </w:pPr>
      <w:r w:rsidRPr="00C32C68">
        <w:rPr>
          <w:rFonts w:ascii="League Spartan" w:eastAsia="Segoe UI" w:hAnsi="League Spartan" w:cs="Segoe UI"/>
        </w:rPr>
        <w:t>Re: Gas Market Review consultation</w:t>
      </w:r>
    </w:p>
    <w:p w14:paraId="44F62116" w14:textId="38D1CD82" w:rsidR="00146443" w:rsidRPr="00C32C68" w:rsidRDefault="00146443" w:rsidP="00C32C68">
      <w:pPr>
        <w:pStyle w:val="paragraph"/>
        <w:spacing w:before="0" w:beforeAutospacing="0" w:after="0" w:afterAutospacing="0" w:line="360" w:lineRule="auto"/>
        <w:textAlignment w:val="baseline"/>
        <w:rPr>
          <w:rFonts w:ascii="League Spartan" w:eastAsia="Segoe UI" w:hAnsi="League Spartan" w:cs="Segoe UI"/>
        </w:rPr>
      </w:pPr>
    </w:p>
    <w:p w14:paraId="3091D383" w14:textId="52DDAEB2" w:rsidR="00146443" w:rsidRPr="00C32C68" w:rsidRDefault="12078573" w:rsidP="00C32C68">
      <w:pPr>
        <w:spacing w:line="360" w:lineRule="auto"/>
        <w:textAlignment w:val="baseline"/>
        <w:rPr>
          <w:rFonts w:ascii="League Spartan" w:eastAsia="Segoe UI" w:hAnsi="League Spartan" w:cs="Segoe UI"/>
          <w:sz w:val="22"/>
          <w:szCs w:val="22"/>
        </w:rPr>
      </w:pPr>
      <w:r w:rsidRPr="00C32C68">
        <w:rPr>
          <w:rFonts w:ascii="League Spartan" w:eastAsia="Segoe UI" w:hAnsi="League Spartan" w:cs="Segoe UI"/>
          <w:sz w:val="22"/>
          <w:szCs w:val="22"/>
        </w:rPr>
        <w:t xml:space="preserve">The Investor Group on Climate Change (IGCC) welcomes the opportunity to make a submission to the Review, noting its previous submission to the Future Gas Strategy, which will inform this Review. </w:t>
      </w:r>
      <w:r w:rsidR="6B777E5B" w:rsidRPr="00C32C68">
        <w:rPr>
          <w:rFonts w:ascii="League Spartan" w:eastAsia="Segoe UI" w:hAnsi="League Spartan" w:cs="Segoe UI"/>
          <w:sz w:val="22"/>
          <w:szCs w:val="22"/>
        </w:rPr>
        <w:t>IGCC is a collaboration of Australian and New Zealand institutional investors focused on the impact of climate change on investments. IGCC represents investors with total funds under management of over $4</w:t>
      </w:r>
      <w:r w:rsidR="0A1522F3" w:rsidRPr="00C32C68">
        <w:rPr>
          <w:rFonts w:ascii="League Spartan" w:eastAsia="Segoe UI" w:hAnsi="League Spartan" w:cs="Segoe UI"/>
          <w:sz w:val="22"/>
          <w:szCs w:val="22"/>
        </w:rPr>
        <w:t>.6</w:t>
      </w:r>
      <w:r w:rsidR="6B777E5B" w:rsidRPr="00C32C68">
        <w:rPr>
          <w:rFonts w:ascii="League Spartan" w:eastAsia="Segoe UI" w:hAnsi="League Spartan" w:cs="Segoe UI"/>
          <w:sz w:val="22"/>
          <w:szCs w:val="22"/>
        </w:rPr>
        <w:t xml:space="preserve"> trillion in Australia and New Zealand, and $35 trillion globally.  </w:t>
      </w:r>
    </w:p>
    <w:p w14:paraId="4F774FDE" w14:textId="6624549B" w:rsidR="00146443" w:rsidRPr="00C32C68" w:rsidRDefault="00146443" w:rsidP="00C32C68">
      <w:pPr>
        <w:pStyle w:val="paragraph"/>
        <w:spacing w:before="0" w:beforeAutospacing="0" w:after="0" w:afterAutospacing="0" w:line="360" w:lineRule="auto"/>
        <w:textAlignment w:val="baseline"/>
        <w:rPr>
          <w:rFonts w:ascii="League Spartan" w:eastAsia="Segoe UI" w:hAnsi="League Spartan" w:cs="Segoe UI"/>
          <w:sz w:val="22"/>
          <w:szCs w:val="22"/>
        </w:rPr>
      </w:pPr>
    </w:p>
    <w:p w14:paraId="63BB09E0" w14:textId="5E3C9A75" w:rsidR="00146443" w:rsidRPr="00C32C68" w:rsidRDefault="35E8A4F6" w:rsidP="00C32C68">
      <w:pPr>
        <w:pStyle w:val="paragraph"/>
        <w:spacing w:before="0" w:beforeAutospacing="0" w:after="0" w:afterAutospacing="0" w:line="360" w:lineRule="auto"/>
        <w:textAlignment w:val="baseline"/>
        <w:rPr>
          <w:rFonts w:ascii="League Spartan" w:eastAsia="Segoe UI" w:hAnsi="League Spartan" w:cs="Segoe UI"/>
          <w:sz w:val="22"/>
          <w:szCs w:val="22"/>
        </w:rPr>
      </w:pPr>
      <w:r w:rsidRPr="00C32C68">
        <w:rPr>
          <w:rFonts w:ascii="League Spartan" w:eastAsia="Segoe UI" w:hAnsi="League Spartan" w:cs="Segoe UI"/>
          <w:sz w:val="22"/>
          <w:szCs w:val="22"/>
        </w:rPr>
        <w:t>As the long-term custodians of trillions of dollars in retirement funds, investors have a fiduciary duty to deliver long-term returns for their beneficiaries that are commensurate with the level of risk taken. Due to the systemic nature of climate change, unless it is addressed in an orderly and just way, the retirement savings of millions of Australians are under threat.  </w:t>
      </w:r>
    </w:p>
    <w:p w14:paraId="5B418362" w14:textId="650CA1BE" w:rsidR="00146443" w:rsidRPr="00C32C68" w:rsidRDefault="00146443" w:rsidP="00C32C68">
      <w:pPr>
        <w:pStyle w:val="paragraph"/>
        <w:spacing w:before="0" w:beforeAutospacing="0" w:after="0" w:afterAutospacing="0" w:line="360" w:lineRule="auto"/>
        <w:textAlignment w:val="baseline"/>
        <w:rPr>
          <w:rFonts w:ascii="League Spartan" w:eastAsia="Segoe UI" w:hAnsi="League Spartan" w:cs="Segoe UI"/>
          <w:sz w:val="22"/>
          <w:szCs w:val="22"/>
        </w:rPr>
      </w:pPr>
    </w:p>
    <w:p w14:paraId="60F56FD5" w14:textId="7A503058" w:rsidR="00146443" w:rsidRPr="00C32C68" w:rsidRDefault="67F3337A" w:rsidP="00C32C68">
      <w:pPr>
        <w:pStyle w:val="paragraph"/>
        <w:spacing w:before="0" w:beforeAutospacing="0" w:after="0" w:afterAutospacing="0" w:line="360" w:lineRule="auto"/>
        <w:textAlignment w:val="baseline"/>
        <w:rPr>
          <w:rFonts w:ascii="League Spartan" w:eastAsia="Segoe UI" w:hAnsi="League Spartan" w:cs="Segoe UI"/>
          <w:sz w:val="22"/>
          <w:szCs w:val="22"/>
        </w:rPr>
      </w:pPr>
      <w:r w:rsidRPr="00C32C68">
        <w:rPr>
          <w:rFonts w:ascii="League Spartan" w:eastAsia="Segoe UI" w:hAnsi="League Spartan" w:cs="Segoe UI"/>
          <w:sz w:val="22"/>
          <w:szCs w:val="22"/>
        </w:rPr>
        <w:t>IGCC appreciates DCCEEW and DISR</w:t>
      </w:r>
      <w:r w:rsidR="55560AA8" w:rsidRPr="00C32C68">
        <w:rPr>
          <w:rFonts w:ascii="League Spartan" w:eastAsia="Segoe UI" w:hAnsi="League Spartan" w:cs="Segoe UI"/>
          <w:sz w:val="22"/>
          <w:szCs w:val="22"/>
        </w:rPr>
        <w:t>’</w:t>
      </w:r>
      <w:r w:rsidRPr="00C32C68">
        <w:rPr>
          <w:rFonts w:ascii="League Spartan" w:eastAsia="Segoe UI" w:hAnsi="League Spartan" w:cs="Segoe UI"/>
          <w:sz w:val="22"/>
          <w:szCs w:val="22"/>
        </w:rPr>
        <w:t>s consideration of energy security, affordability and trade in this consultation. IGCC’s substantive comments will focus on the long-term policy settings for Australia’s gas markets to support investment and energy security for Australia and the region.</w:t>
      </w:r>
    </w:p>
    <w:p w14:paraId="753659DF" w14:textId="5E34C323" w:rsidR="00146443" w:rsidRPr="00C32C68" w:rsidRDefault="00146443" w:rsidP="00C32C68">
      <w:pPr>
        <w:pStyle w:val="paragraph"/>
        <w:spacing w:before="0" w:beforeAutospacing="0" w:after="0" w:afterAutospacing="0" w:line="360" w:lineRule="auto"/>
        <w:textAlignment w:val="baseline"/>
        <w:rPr>
          <w:rFonts w:ascii="League Spartan" w:eastAsia="Segoe UI" w:hAnsi="League Spartan" w:cs="Segoe UI"/>
          <w:sz w:val="22"/>
          <w:szCs w:val="22"/>
        </w:rPr>
      </w:pPr>
    </w:p>
    <w:p w14:paraId="7172F92E" w14:textId="34831C60" w:rsidR="00146443" w:rsidRPr="00C32C68" w:rsidRDefault="2C7DE10F" w:rsidP="00C32C68">
      <w:pPr>
        <w:pStyle w:val="Heading2"/>
        <w:rPr>
          <w:rFonts w:ascii="League Spartan" w:eastAsia="Segoe UI" w:hAnsi="League Spartan" w:cs="Segoe UI"/>
        </w:rPr>
      </w:pPr>
      <w:r w:rsidRPr="00C32C68">
        <w:rPr>
          <w:rFonts w:ascii="League Spartan" w:eastAsia="Segoe UI" w:hAnsi="League Spartan" w:cs="Segoe UI"/>
        </w:rPr>
        <w:t>Summary of response</w:t>
      </w:r>
    </w:p>
    <w:p w14:paraId="00EB0330" w14:textId="083A99B4" w:rsidR="00146443" w:rsidRPr="00C32C68" w:rsidRDefault="00146443" w:rsidP="00C32C68">
      <w:pPr>
        <w:pStyle w:val="paragraph"/>
        <w:spacing w:before="0" w:beforeAutospacing="0" w:after="0" w:afterAutospacing="0" w:line="360" w:lineRule="auto"/>
        <w:textAlignment w:val="baseline"/>
        <w:rPr>
          <w:rFonts w:ascii="League Spartan" w:eastAsia="Segoe UI" w:hAnsi="League Spartan" w:cs="Segoe UI"/>
          <w:sz w:val="22"/>
          <w:szCs w:val="22"/>
        </w:rPr>
      </w:pPr>
    </w:p>
    <w:p w14:paraId="67EA10F3" w14:textId="6958CEEA" w:rsidR="00146443" w:rsidRPr="00C32C68" w:rsidRDefault="6A24ABE5" w:rsidP="00C32C68">
      <w:pPr>
        <w:pStyle w:val="paragraph"/>
        <w:spacing w:before="0" w:beforeAutospacing="0" w:after="0" w:afterAutospacing="0" w:line="360" w:lineRule="auto"/>
        <w:textAlignment w:val="baseline"/>
        <w:rPr>
          <w:rFonts w:ascii="League Spartan" w:eastAsia="Segoe UI" w:hAnsi="League Spartan" w:cs="Segoe UI"/>
          <w:sz w:val="22"/>
          <w:szCs w:val="22"/>
        </w:rPr>
      </w:pPr>
      <w:r w:rsidRPr="00C32C68">
        <w:rPr>
          <w:rFonts w:ascii="League Spartan" w:eastAsia="Segoe UI" w:hAnsi="League Spartan" w:cs="Segoe UI"/>
          <w:sz w:val="22"/>
          <w:szCs w:val="22"/>
        </w:rPr>
        <w:t>IGCC members recommend that:</w:t>
      </w:r>
    </w:p>
    <w:p w14:paraId="4E4377B6" w14:textId="4B646073" w:rsidR="00146443" w:rsidRPr="00C32C68" w:rsidRDefault="00146443" w:rsidP="00C32C68">
      <w:pPr>
        <w:pStyle w:val="paragraph"/>
        <w:spacing w:before="0" w:beforeAutospacing="0" w:after="0" w:afterAutospacing="0" w:line="360" w:lineRule="auto"/>
        <w:textAlignment w:val="baseline"/>
        <w:rPr>
          <w:rFonts w:ascii="League Spartan" w:eastAsia="Segoe UI" w:hAnsi="League Spartan" w:cs="Segoe UI"/>
          <w:sz w:val="22"/>
          <w:szCs w:val="22"/>
        </w:rPr>
      </w:pPr>
    </w:p>
    <w:p w14:paraId="205FB5C2" w14:textId="77777777" w:rsidR="00C32C68" w:rsidRDefault="7334355F" w:rsidP="00C32C68">
      <w:pPr>
        <w:pStyle w:val="paragraph"/>
        <w:numPr>
          <w:ilvl w:val="0"/>
          <w:numId w:val="1"/>
        </w:numPr>
        <w:spacing w:before="0" w:beforeAutospacing="0" w:after="0" w:afterAutospacing="0" w:line="360" w:lineRule="auto"/>
        <w:textAlignment w:val="baseline"/>
        <w:rPr>
          <w:rFonts w:ascii="League Spartan" w:eastAsia="Segoe UI" w:hAnsi="League Spartan" w:cs="Segoe UI"/>
          <w:sz w:val="22"/>
          <w:szCs w:val="22"/>
        </w:rPr>
      </w:pPr>
      <w:r w:rsidRPr="00C32C68">
        <w:rPr>
          <w:rFonts w:ascii="League Spartan" w:eastAsia="Segoe UI" w:hAnsi="League Spartan" w:cs="Segoe UI"/>
          <w:sz w:val="22"/>
          <w:szCs w:val="22"/>
        </w:rPr>
        <w:t>All policy and regulation</w:t>
      </w:r>
      <w:r w:rsidR="35A9FE48" w:rsidRPr="00C32C68">
        <w:rPr>
          <w:rFonts w:ascii="League Spartan" w:eastAsia="Segoe UI" w:hAnsi="League Spartan" w:cs="Segoe UI"/>
          <w:sz w:val="22"/>
          <w:szCs w:val="22"/>
        </w:rPr>
        <w:t xml:space="preserve"> settings considered in this review</w:t>
      </w:r>
      <w:r w:rsidRPr="00C32C68">
        <w:rPr>
          <w:rFonts w:ascii="League Spartan" w:eastAsia="Segoe UI" w:hAnsi="League Spartan" w:cs="Segoe UI"/>
          <w:sz w:val="22"/>
          <w:szCs w:val="22"/>
        </w:rPr>
        <w:t xml:space="preserve"> align with the decarbonisation objectives outlined in the forthcoming sector plans and Net Zero 2050 Plan. </w:t>
      </w:r>
    </w:p>
    <w:p w14:paraId="72E09EB6" w14:textId="35BEBA1C" w:rsidR="00146443" w:rsidRDefault="661122D5" w:rsidP="00C32C68">
      <w:pPr>
        <w:pStyle w:val="paragraph"/>
        <w:numPr>
          <w:ilvl w:val="1"/>
          <w:numId w:val="2"/>
        </w:numPr>
        <w:spacing w:before="0" w:beforeAutospacing="0" w:after="0" w:afterAutospacing="0" w:line="360" w:lineRule="auto"/>
        <w:rPr>
          <w:rFonts w:ascii="League Spartan" w:eastAsia="Segoe UI" w:hAnsi="League Spartan" w:cs="Segoe UI"/>
          <w:sz w:val="22"/>
          <w:szCs w:val="22"/>
        </w:rPr>
      </w:pPr>
      <w:r w:rsidRPr="00C32C68">
        <w:rPr>
          <w:rFonts w:ascii="League Spartan" w:eastAsia="Segoe UI" w:hAnsi="League Spartan" w:cs="Segoe UI"/>
          <w:sz w:val="22"/>
          <w:szCs w:val="22"/>
        </w:rPr>
        <w:t xml:space="preserve">Policy that seeks to lock-in prolonged exploration, consumption and export of natural gas directly </w:t>
      </w:r>
      <w:proofErr w:type="gramStart"/>
      <w:r w:rsidRPr="00C32C68">
        <w:rPr>
          <w:rFonts w:ascii="League Spartan" w:eastAsia="Segoe UI" w:hAnsi="League Spartan" w:cs="Segoe UI"/>
          <w:sz w:val="22"/>
          <w:szCs w:val="22"/>
        </w:rPr>
        <w:t>detracts</w:t>
      </w:r>
      <w:proofErr w:type="gramEnd"/>
      <w:r w:rsidRPr="00C32C68">
        <w:rPr>
          <w:rFonts w:ascii="League Spartan" w:eastAsia="Segoe UI" w:hAnsi="League Spartan" w:cs="Segoe UI"/>
          <w:sz w:val="22"/>
          <w:szCs w:val="22"/>
        </w:rPr>
        <w:t xml:space="preserve"> from Australia’s capability to become a renewable energy superpower by creating confusing market signals.</w:t>
      </w:r>
      <w:r w:rsidR="00C32C68" w:rsidRPr="00C32C68">
        <w:rPr>
          <w:rFonts w:ascii="League Spartan" w:eastAsia="Segoe UI" w:hAnsi="League Spartan" w:cs="Segoe UI"/>
          <w:sz w:val="22"/>
          <w:szCs w:val="22"/>
        </w:rPr>
        <w:t xml:space="preserve"> </w:t>
      </w:r>
    </w:p>
    <w:p w14:paraId="2CA88CB8" w14:textId="77777777" w:rsidR="00C32C68" w:rsidRPr="00C32C68" w:rsidRDefault="00C32C68" w:rsidP="00C32C68">
      <w:pPr>
        <w:pStyle w:val="paragraph"/>
        <w:spacing w:before="0" w:beforeAutospacing="0" w:after="0" w:afterAutospacing="0" w:line="360" w:lineRule="auto"/>
        <w:ind w:left="1440"/>
        <w:rPr>
          <w:rFonts w:ascii="League Spartan" w:eastAsia="Segoe UI" w:hAnsi="League Spartan" w:cs="Segoe UI"/>
          <w:sz w:val="22"/>
          <w:szCs w:val="22"/>
        </w:rPr>
      </w:pPr>
    </w:p>
    <w:p w14:paraId="63111DE9" w14:textId="29C0121D" w:rsidR="00146443" w:rsidRPr="00C32C68" w:rsidRDefault="7334355F" w:rsidP="00C32C68">
      <w:pPr>
        <w:pStyle w:val="paragraph"/>
        <w:numPr>
          <w:ilvl w:val="0"/>
          <w:numId w:val="1"/>
        </w:numPr>
        <w:spacing w:before="0" w:beforeAutospacing="0" w:after="0" w:afterAutospacing="0" w:line="360" w:lineRule="auto"/>
        <w:rPr>
          <w:rFonts w:ascii="League Spartan" w:eastAsia="Segoe UI" w:hAnsi="League Spartan" w:cs="Segoe UI"/>
        </w:rPr>
      </w:pPr>
      <w:r w:rsidRPr="00C32C68">
        <w:rPr>
          <w:rFonts w:ascii="League Spartan" w:eastAsia="Segoe UI" w:hAnsi="League Spartan" w:cs="Segoe UI"/>
          <w:sz w:val="22"/>
          <w:szCs w:val="22"/>
        </w:rPr>
        <w:t>The sector plans</w:t>
      </w:r>
      <w:r w:rsidR="64E6ED33" w:rsidRPr="00C32C68">
        <w:rPr>
          <w:rFonts w:ascii="League Spartan" w:eastAsia="Segoe UI" w:hAnsi="League Spartan" w:cs="Segoe UI"/>
          <w:sz w:val="22"/>
          <w:szCs w:val="22"/>
        </w:rPr>
        <w:t>, particularly energy and resources,</w:t>
      </w:r>
      <w:r w:rsidRPr="00C32C68">
        <w:rPr>
          <w:rFonts w:ascii="League Spartan" w:eastAsia="Segoe UI" w:hAnsi="League Spartan" w:cs="Segoe UI"/>
          <w:sz w:val="22"/>
          <w:szCs w:val="22"/>
        </w:rPr>
        <w:t xml:space="preserve"> include export addendums which consider decarbonising emissions-intensive trade. </w:t>
      </w:r>
    </w:p>
    <w:p w14:paraId="7B456471" w14:textId="122D666A" w:rsidR="00146443" w:rsidRPr="00C32C68" w:rsidRDefault="4793CA8E" w:rsidP="00C32C68">
      <w:pPr>
        <w:pStyle w:val="paragraph"/>
        <w:numPr>
          <w:ilvl w:val="1"/>
          <w:numId w:val="2"/>
        </w:numPr>
        <w:spacing w:before="0" w:beforeAutospacing="0" w:after="0" w:afterAutospacing="0" w:line="360" w:lineRule="auto"/>
        <w:rPr>
          <w:rFonts w:ascii="League Spartan" w:eastAsia="Segoe UI" w:hAnsi="League Spartan" w:cs="Segoe UI"/>
        </w:rPr>
      </w:pPr>
      <w:r w:rsidRPr="00C32C68">
        <w:rPr>
          <w:rFonts w:ascii="League Spartan" w:eastAsia="Segoe UI" w:hAnsi="League Spartan" w:cs="Segoe UI"/>
          <w:sz w:val="22"/>
          <w:szCs w:val="22"/>
        </w:rPr>
        <w:t>To ensure that regional transition to net-zero happens in lockstep, cultivating markets of supply and demand for renewable energy and green commodities.</w:t>
      </w:r>
    </w:p>
    <w:p w14:paraId="1EF6A4BA" w14:textId="6A71FED4" w:rsidR="00146443" w:rsidRPr="00C32C68" w:rsidRDefault="082062C8" w:rsidP="00C32C68">
      <w:pPr>
        <w:pStyle w:val="paragraph"/>
        <w:numPr>
          <w:ilvl w:val="1"/>
          <w:numId w:val="2"/>
        </w:numPr>
        <w:spacing w:before="0" w:beforeAutospacing="0" w:after="0" w:afterAutospacing="0" w:line="360" w:lineRule="auto"/>
        <w:rPr>
          <w:rFonts w:ascii="League Spartan" w:eastAsia="Segoe UI" w:hAnsi="League Spartan" w:cs="Segoe UI"/>
          <w:sz w:val="22"/>
          <w:szCs w:val="22"/>
        </w:rPr>
      </w:pPr>
      <w:commentRangeStart w:id="0"/>
      <w:r w:rsidRPr="00C32C68">
        <w:rPr>
          <w:rFonts w:ascii="League Spartan" w:eastAsia="Segoe UI" w:hAnsi="League Spartan" w:cs="Segoe UI"/>
          <w:sz w:val="22"/>
          <w:szCs w:val="22"/>
        </w:rPr>
        <w:t xml:space="preserve">Demand reduction strategies across </w:t>
      </w:r>
      <w:r w:rsidR="1BC3A3DD" w:rsidRPr="00C32C68">
        <w:rPr>
          <w:rFonts w:ascii="League Spartan" w:eastAsia="Segoe UI" w:hAnsi="League Spartan" w:cs="Segoe UI"/>
          <w:sz w:val="22"/>
          <w:szCs w:val="22"/>
        </w:rPr>
        <w:t xml:space="preserve">domestic and international </w:t>
      </w:r>
      <w:r w:rsidRPr="00C32C68">
        <w:rPr>
          <w:rFonts w:ascii="League Spartan" w:eastAsia="Segoe UI" w:hAnsi="League Spartan" w:cs="Segoe UI"/>
          <w:sz w:val="22"/>
          <w:szCs w:val="22"/>
        </w:rPr>
        <w:t>markets</w:t>
      </w:r>
      <w:r w:rsidR="416EB43B" w:rsidRPr="00C32C68">
        <w:rPr>
          <w:rFonts w:ascii="League Spartan" w:eastAsia="Segoe UI" w:hAnsi="League Spartan" w:cs="Segoe UI"/>
          <w:sz w:val="22"/>
          <w:szCs w:val="22"/>
        </w:rPr>
        <w:t xml:space="preserve"> </w:t>
      </w:r>
      <w:commentRangeEnd w:id="0"/>
      <w:r w:rsidR="00146443" w:rsidRPr="00C32C68">
        <w:rPr>
          <w:rFonts w:ascii="League Spartan" w:hAnsi="League Spartan"/>
        </w:rPr>
        <w:commentReference w:id="0"/>
      </w:r>
      <w:r w:rsidR="416EB43B" w:rsidRPr="00C32C68">
        <w:rPr>
          <w:rFonts w:ascii="League Spartan" w:eastAsia="Segoe UI" w:hAnsi="League Spartan" w:cs="Segoe UI"/>
          <w:sz w:val="22"/>
          <w:szCs w:val="22"/>
        </w:rPr>
        <w:t>(for energy, electricity and industrial sectors)</w:t>
      </w:r>
      <w:r w:rsidRPr="00C32C68">
        <w:rPr>
          <w:rFonts w:ascii="League Spartan" w:eastAsia="Segoe UI" w:hAnsi="League Spartan" w:cs="Segoe UI"/>
          <w:sz w:val="22"/>
          <w:szCs w:val="22"/>
        </w:rPr>
        <w:t xml:space="preserve"> that </w:t>
      </w:r>
      <w:r w:rsidR="3A60EC39" w:rsidRPr="00C32C68">
        <w:rPr>
          <w:rFonts w:ascii="League Spartan" w:eastAsia="Segoe UI" w:hAnsi="League Spartan" w:cs="Segoe UI"/>
          <w:sz w:val="22"/>
          <w:szCs w:val="22"/>
        </w:rPr>
        <w:t xml:space="preserve">include </w:t>
      </w:r>
      <w:r w:rsidRPr="00C32C68">
        <w:rPr>
          <w:rFonts w:ascii="League Spartan" w:eastAsia="Segoe UI" w:hAnsi="League Spartan" w:cs="Segoe UI"/>
          <w:sz w:val="22"/>
          <w:szCs w:val="22"/>
        </w:rPr>
        <w:t xml:space="preserve">detail </w:t>
      </w:r>
      <w:r w:rsidR="6B7F99E5" w:rsidRPr="00C32C68">
        <w:rPr>
          <w:rFonts w:ascii="League Spartan" w:eastAsia="Segoe UI" w:hAnsi="League Spartan" w:cs="Segoe UI"/>
          <w:sz w:val="22"/>
          <w:szCs w:val="22"/>
        </w:rPr>
        <w:t xml:space="preserve">around establishing </w:t>
      </w:r>
      <w:r w:rsidRPr="00C32C68">
        <w:rPr>
          <w:rFonts w:ascii="League Spartan" w:eastAsia="Segoe UI" w:hAnsi="League Spartan" w:cs="Segoe UI"/>
          <w:sz w:val="22"/>
          <w:szCs w:val="22"/>
        </w:rPr>
        <w:t>alternative green energy trade</w:t>
      </w:r>
      <w:r w:rsidR="5C53E340" w:rsidRPr="00C32C68">
        <w:rPr>
          <w:rFonts w:ascii="League Spartan" w:eastAsia="Segoe UI" w:hAnsi="League Spartan" w:cs="Segoe UI"/>
          <w:sz w:val="22"/>
          <w:szCs w:val="22"/>
        </w:rPr>
        <w:t xml:space="preserve">. </w:t>
      </w:r>
    </w:p>
    <w:p w14:paraId="000733A2" w14:textId="1E84F3BE" w:rsidR="00146443" w:rsidRPr="00C32C68" w:rsidRDefault="5C53E340" w:rsidP="00C32C68">
      <w:pPr>
        <w:pStyle w:val="paragraph"/>
        <w:numPr>
          <w:ilvl w:val="2"/>
          <w:numId w:val="2"/>
        </w:numPr>
        <w:spacing w:before="0" w:beforeAutospacing="0" w:after="0" w:afterAutospacing="0" w:line="360" w:lineRule="auto"/>
        <w:rPr>
          <w:rFonts w:ascii="League Spartan" w:eastAsia="Segoe UI" w:hAnsi="League Spartan" w:cs="Segoe UI"/>
          <w:sz w:val="22"/>
          <w:szCs w:val="22"/>
        </w:rPr>
      </w:pPr>
      <w:r w:rsidRPr="00C32C68">
        <w:rPr>
          <w:rFonts w:ascii="League Spartan" w:eastAsia="Segoe UI" w:hAnsi="League Spartan" w:cs="Segoe UI"/>
          <w:sz w:val="22"/>
          <w:szCs w:val="22"/>
        </w:rPr>
        <w:t>This</w:t>
      </w:r>
      <w:r w:rsidR="082062C8" w:rsidRPr="00C32C68">
        <w:rPr>
          <w:rFonts w:ascii="League Spartan" w:eastAsia="Segoe UI" w:hAnsi="League Spartan" w:cs="Segoe UI"/>
          <w:sz w:val="22"/>
          <w:szCs w:val="22"/>
        </w:rPr>
        <w:t xml:space="preserve"> will smooth transitions across the </w:t>
      </w:r>
      <w:proofErr w:type="gramStart"/>
      <w:r w:rsidR="082062C8" w:rsidRPr="00C32C68">
        <w:rPr>
          <w:rFonts w:ascii="League Spartan" w:eastAsia="Segoe UI" w:hAnsi="League Spartan" w:cs="Segoe UI"/>
          <w:sz w:val="22"/>
          <w:szCs w:val="22"/>
        </w:rPr>
        <w:t>region, and</w:t>
      </w:r>
      <w:proofErr w:type="gramEnd"/>
      <w:r w:rsidR="082062C8" w:rsidRPr="00C32C68">
        <w:rPr>
          <w:rFonts w:ascii="League Spartan" w:eastAsia="Segoe UI" w:hAnsi="League Spartan" w:cs="Segoe UI"/>
          <w:sz w:val="22"/>
          <w:szCs w:val="22"/>
        </w:rPr>
        <w:t xml:space="preserve"> will buffer the Australian economy against price i</w:t>
      </w:r>
      <w:r w:rsidR="791CF819" w:rsidRPr="00C32C68">
        <w:rPr>
          <w:rFonts w:ascii="League Spartan" w:eastAsia="Segoe UI" w:hAnsi="League Spartan" w:cs="Segoe UI"/>
          <w:sz w:val="22"/>
          <w:szCs w:val="22"/>
        </w:rPr>
        <w:t xml:space="preserve">mposts </w:t>
      </w:r>
      <w:r w:rsidR="3139AD5A" w:rsidRPr="00C32C68">
        <w:rPr>
          <w:rFonts w:ascii="League Spartan" w:eastAsia="Segoe UI" w:hAnsi="League Spartan" w:cs="Segoe UI"/>
          <w:sz w:val="22"/>
          <w:szCs w:val="22"/>
        </w:rPr>
        <w:t xml:space="preserve">on carbon as </w:t>
      </w:r>
      <w:r w:rsidR="21B8006A" w:rsidRPr="00C32C68">
        <w:rPr>
          <w:rFonts w:ascii="League Spartan" w:eastAsia="Segoe UI" w:hAnsi="League Spartan" w:cs="Segoe UI"/>
          <w:sz w:val="22"/>
          <w:szCs w:val="22"/>
        </w:rPr>
        <w:t>Asian markets develop stronger emissions trading schemes</w:t>
      </w:r>
      <w:r w:rsidR="3139AD5A" w:rsidRPr="00C32C68">
        <w:rPr>
          <w:rFonts w:ascii="League Spartan" w:eastAsia="Segoe UI" w:hAnsi="League Spartan" w:cs="Segoe UI"/>
          <w:sz w:val="22"/>
          <w:szCs w:val="22"/>
        </w:rPr>
        <w:t>.</w:t>
      </w:r>
    </w:p>
    <w:p w14:paraId="23DED8F9" w14:textId="5C001B6A" w:rsidR="00146443" w:rsidRPr="00C32C68" w:rsidRDefault="00146443" w:rsidP="00C32C68">
      <w:pPr>
        <w:pStyle w:val="Heading1"/>
        <w:spacing w:line="360" w:lineRule="auto"/>
        <w:rPr>
          <w:rFonts w:ascii="League Spartan" w:hAnsi="League Spartan"/>
          <w:lang w:val="en-GB"/>
        </w:rPr>
      </w:pPr>
      <w:r w:rsidRPr="00C32C68">
        <w:rPr>
          <w:rFonts w:ascii="League Spartan" w:hAnsi="League Spartan"/>
          <w:lang w:val="en-GB"/>
        </w:rPr>
        <w:lastRenderedPageBreak/>
        <w:t xml:space="preserve">Core comments on the </w:t>
      </w:r>
      <w:r w:rsidR="2DE1A95E" w:rsidRPr="00C32C68">
        <w:rPr>
          <w:rFonts w:ascii="League Spartan" w:hAnsi="League Spartan"/>
          <w:lang w:val="en-GB"/>
        </w:rPr>
        <w:t>Review</w:t>
      </w:r>
    </w:p>
    <w:p w14:paraId="082E4A87" w14:textId="4A6925AD" w:rsidR="6E247F64" w:rsidRPr="00C32C68" w:rsidRDefault="6E247F64" w:rsidP="00C32C68">
      <w:pPr>
        <w:pStyle w:val="paragraph"/>
        <w:spacing w:before="0" w:beforeAutospacing="0" w:after="0" w:afterAutospacing="0" w:line="360" w:lineRule="auto"/>
        <w:rPr>
          <w:rFonts w:ascii="League Spartan" w:eastAsia="Segoe UI" w:hAnsi="League Spartan" w:cs="Segoe UI"/>
          <w:color w:val="2F5496" w:themeColor="accent1" w:themeShade="BF"/>
          <w:sz w:val="18"/>
          <w:szCs w:val="18"/>
          <w:lang w:val="en-GB"/>
        </w:rPr>
      </w:pPr>
    </w:p>
    <w:p w14:paraId="1AB460E0" w14:textId="4A6B6592" w:rsidR="1CAF9B5E" w:rsidRPr="00C32C68" w:rsidRDefault="1CAF9B5E" w:rsidP="00C32C68">
      <w:pPr>
        <w:pStyle w:val="Heading3"/>
        <w:spacing w:line="360" w:lineRule="auto"/>
        <w:rPr>
          <w:rFonts w:ascii="League Spartan" w:eastAsia="Segoe UI" w:hAnsi="League Spartan" w:cs="Segoe UI"/>
          <w:lang w:val="en-GB"/>
        </w:rPr>
      </w:pPr>
      <w:r w:rsidRPr="00C32C68">
        <w:rPr>
          <w:rFonts w:ascii="League Spartan" w:eastAsia="Segoe UI" w:hAnsi="League Spartan" w:cs="Segoe UI"/>
          <w:lang w:val="en-GB"/>
        </w:rPr>
        <w:t xml:space="preserve">Future </w:t>
      </w:r>
      <w:r w:rsidR="6F6C5788" w:rsidRPr="00C32C68">
        <w:rPr>
          <w:rFonts w:ascii="League Spartan" w:eastAsia="Segoe UI" w:hAnsi="League Spartan" w:cs="Segoe UI"/>
          <w:lang w:val="en-GB"/>
        </w:rPr>
        <w:t xml:space="preserve">export </w:t>
      </w:r>
      <w:r w:rsidRPr="00C32C68">
        <w:rPr>
          <w:rFonts w:ascii="League Spartan" w:eastAsia="Segoe UI" w:hAnsi="League Spartan" w:cs="Segoe UI"/>
          <w:lang w:val="en-GB"/>
        </w:rPr>
        <w:t>market conditions for LNG are poor</w:t>
      </w:r>
    </w:p>
    <w:p w14:paraId="72D5D6C8" w14:textId="341CDCB0" w:rsidR="6E247F64" w:rsidRPr="00C32C68" w:rsidRDefault="6E247F6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5A61B49E" w14:textId="24A2C2C1" w:rsidR="1CAF9B5E" w:rsidRPr="00C32C68" w:rsidRDefault="1CAF9B5E"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 xml:space="preserve">IGCC commissioned </w:t>
      </w:r>
      <w:r w:rsidR="1103BD9A" w:rsidRPr="00C32C68">
        <w:rPr>
          <w:rStyle w:val="normaltextrun"/>
          <w:rFonts w:ascii="League Spartan" w:eastAsia="Segoe UI" w:hAnsi="League Spartan" w:cs="Segoe UI"/>
          <w:color w:val="000000" w:themeColor="text1"/>
          <w:sz w:val="22"/>
          <w:szCs w:val="22"/>
          <w:lang w:val="en-GB"/>
        </w:rPr>
        <w:t xml:space="preserve">an </w:t>
      </w:r>
      <w:r w:rsidRPr="00C32C68">
        <w:rPr>
          <w:rStyle w:val="normaltextrun"/>
          <w:rFonts w:ascii="League Spartan" w:eastAsia="Segoe UI" w:hAnsi="League Spartan" w:cs="Segoe UI"/>
          <w:color w:val="000000" w:themeColor="text1"/>
          <w:sz w:val="22"/>
          <w:szCs w:val="22"/>
          <w:lang w:val="en-GB"/>
        </w:rPr>
        <w:t xml:space="preserve">analysis of Australian gas </w:t>
      </w:r>
      <w:proofErr w:type="gramStart"/>
      <w:r w:rsidRPr="00C32C68">
        <w:rPr>
          <w:rStyle w:val="normaltextrun"/>
          <w:rFonts w:ascii="League Spartan" w:eastAsia="Segoe UI" w:hAnsi="League Spartan" w:cs="Segoe UI"/>
          <w:color w:val="000000" w:themeColor="text1"/>
          <w:sz w:val="22"/>
          <w:szCs w:val="22"/>
          <w:lang w:val="en-GB"/>
        </w:rPr>
        <w:t>demand</w:t>
      </w:r>
      <w:r w:rsidR="00DFF27C" w:rsidRPr="00C32C68">
        <w:rPr>
          <w:rStyle w:val="normaltextrun"/>
          <w:rFonts w:ascii="League Spartan" w:eastAsia="Segoe UI" w:hAnsi="League Spartan" w:cs="Segoe UI"/>
          <w:color w:val="000000" w:themeColor="text1"/>
          <w:sz w:val="22"/>
          <w:szCs w:val="22"/>
          <w:lang w:val="en-GB"/>
        </w:rPr>
        <w:t>, and</w:t>
      </w:r>
      <w:proofErr w:type="gramEnd"/>
      <w:r w:rsidRPr="00C32C68">
        <w:rPr>
          <w:rStyle w:val="normaltextrun"/>
          <w:rFonts w:ascii="League Spartan" w:eastAsia="Segoe UI" w:hAnsi="League Spartan" w:cs="Segoe UI"/>
          <w:color w:val="000000" w:themeColor="text1"/>
          <w:sz w:val="22"/>
          <w:szCs w:val="22"/>
          <w:lang w:val="en-GB"/>
        </w:rPr>
        <w:t xml:space="preserve"> found that the industry faces extremely high stranded asset risks, particularly post-2030</w:t>
      </w:r>
      <w:r w:rsidRPr="00C32C68">
        <w:rPr>
          <w:rStyle w:val="FootnoteReference"/>
          <w:rFonts w:ascii="League Spartan" w:eastAsia="Segoe UI" w:hAnsi="League Spartan" w:cs="Segoe UI"/>
          <w:color w:val="000000" w:themeColor="text1"/>
          <w:sz w:val="22"/>
          <w:szCs w:val="22"/>
          <w:lang w:val="en-GB"/>
        </w:rPr>
        <w:footnoteReference w:id="2"/>
      </w:r>
      <w:r w:rsidR="1CE93E09" w:rsidRPr="00C32C68">
        <w:rPr>
          <w:rStyle w:val="normaltextrun"/>
          <w:rFonts w:ascii="League Spartan" w:eastAsia="Segoe UI" w:hAnsi="League Spartan" w:cs="Segoe UI"/>
          <w:color w:val="000000" w:themeColor="text1"/>
          <w:sz w:val="22"/>
          <w:szCs w:val="22"/>
          <w:lang w:val="en-GB"/>
        </w:rPr>
        <w:t xml:space="preserve">. </w:t>
      </w:r>
      <w:r w:rsidR="55C7BF11" w:rsidRPr="00C32C68">
        <w:rPr>
          <w:rStyle w:val="normaltextrun"/>
          <w:rFonts w:ascii="League Spartan" w:eastAsia="Segoe UI" w:hAnsi="League Spartan" w:cs="Segoe UI"/>
          <w:color w:val="000000" w:themeColor="text1"/>
          <w:sz w:val="22"/>
          <w:szCs w:val="22"/>
          <w:lang w:val="en-GB"/>
        </w:rPr>
        <w:t xml:space="preserve">More recently, the </w:t>
      </w:r>
      <w:r w:rsidR="38B9285D" w:rsidRPr="00C32C68">
        <w:rPr>
          <w:rStyle w:val="normaltextrun"/>
          <w:rFonts w:ascii="League Spartan" w:eastAsia="Segoe UI" w:hAnsi="League Spartan" w:cs="Segoe UI"/>
          <w:color w:val="000000" w:themeColor="text1"/>
          <w:sz w:val="22"/>
          <w:szCs w:val="22"/>
          <w:lang w:val="en-GB"/>
        </w:rPr>
        <w:t xml:space="preserve">World Energy Outlook from 2024 projects a significant supply glut for LNG </w:t>
      </w:r>
      <w:r w:rsidR="4ABF42BD" w:rsidRPr="00C32C68">
        <w:rPr>
          <w:rStyle w:val="normaltextrun"/>
          <w:rFonts w:ascii="League Spartan" w:eastAsia="Segoe UI" w:hAnsi="League Spartan" w:cs="Segoe UI"/>
          <w:color w:val="000000" w:themeColor="text1"/>
          <w:sz w:val="22"/>
          <w:szCs w:val="22"/>
          <w:lang w:val="en-GB"/>
        </w:rPr>
        <w:t>by</w:t>
      </w:r>
      <w:r w:rsidR="38B9285D" w:rsidRPr="00C32C68">
        <w:rPr>
          <w:rStyle w:val="normaltextrun"/>
          <w:rFonts w:ascii="League Spartan" w:eastAsia="Segoe UI" w:hAnsi="League Spartan" w:cs="Segoe UI"/>
          <w:color w:val="000000" w:themeColor="text1"/>
          <w:sz w:val="22"/>
          <w:szCs w:val="22"/>
          <w:lang w:val="en-GB"/>
        </w:rPr>
        <w:t xml:space="preserve"> 2030, which will put downward pressure on </w:t>
      </w:r>
      <w:r w:rsidR="71690281" w:rsidRPr="00C32C68">
        <w:rPr>
          <w:rStyle w:val="normaltextrun"/>
          <w:rFonts w:ascii="League Spartan" w:eastAsia="Segoe UI" w:hAnsi="League Spartan" w:cs="Segoe UI"/>
          <w:color w:val="000000" w:themeColor="text1"/>
          <w:sz w:val="22"/>
          <w:szCs w:val="22"/>
          <w:lang w:val="en-GB"/>
        </w:rPr>
        <w:t>spot prices</w:t>
      </w:r>
      <w:r w:rsidRPr="00C32C68">
        <w:rPr>
          <w:rStyle w:val="FootnoteReference"/>
          <w:rFonts w:ascii="League Spartan" w:eastAsia="Segoe UI" w:hAnsi="League Spartan" w:cs="Segoe UI"/>
          <w:color w:val="000000" w:themeColor="text1"/>
          <w:sz w:val="22"/>
          <w:szCs w:val="22"/>
          <w:lang w:val="en-GB"/>
        </w:rPr>
        <w:footnoteReference w:id="3"/>
      </w:r>
      <w:r w:rsidR="71690281" w:rsidRPr="00C32C68">
        <w:rPr>
          <w:rStyle w:val="normaltextrun"/>
          <w:rFonts w:ascii="League Spartan" w:eastAsia="Segoe UI" w:hAnsi="League Spartan" w:cs="Segoe UI"/>
          <w:color w:val="000000" w:themeColor="text1"/>
          <w:sz w:val="22"/>
          <w:szCs w:val="22"/>
          <w:lang w:val="en-GB"/>
        </w:rPr>
        <w:t xml:space="preserve">. </w:t>
      </w:r>
    </w:p>
    <w:p w14:paraId="24CD8E19" w14:textId="2B76A61C" w:rsidR="6E247F64" w:rsidRPr="00C32C68" w:rsidRDefault="6E247F6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3B816E15" w14:textId="15D9812E" w:rsidR="10BBE1B1" w:rsidRPr="00C32C68" w:rsidRDefault="10BBE1B1"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 xml:space="preserve">With </w:t>
      </w:r>
      <w:r w:rsidR="5BB1CF5C" w:rsidRPr="00C32C68">
        <w:rPr>
          <w:rStyle w:val="normaltextrun"/>
          <w:rFonts w:ascii="League Spartan" w:eastAsia="Segoe UI" w:hAnsi="League Spartan" w:cs="Segoe UI"/>
          <w:color w:val="000000" w:themeColor="text1"/>
          <w:sz w:val="22"/>
          <w:szCs w:val="22"/>
          <w:lang w:val="en-GB"/>
        </w:rPr>
        <w:t xml:space="preserve">many </w:t>
      </w:r>
      <w:r w:rsidRPr="00C32C68">
        <w:rPr>
          <w:rStyle w:val="normaltextrun"/>
          <w:rFonts w:ascii="League Spartan" w:eastAsia="Segoe UI" w:hAnsi="League Spartan" w:cs="Segoe UI"/>
          <w:color w:val="000000" w:themeColor="text1"/>
          <w:sz w:val="22"/>
          <w:szCs w:val="22"/>
          <w:lang w:val="en-GB"/>
        </w:rPr>
        <w:t xml:space="preserve">major contracts for Australian LNG expiring in </w:t>
      </w:r>
      <w:r w:rsidR="3879D79B" w:rsidRPr="00C32C68">
        <w:rPr>
          <w:rStyle w:val="normaltextrun"/>
          <w:rFonts w:ascii="League Spartan" w:eastAsia="Segoe UI" w:hAnsi="League Spartan" w:cs="Segoe UI"/>
          <w:color w:val="000000" w:themeColor="text1"/>
          <w:sz w:val="22"/>
          <w:szCs w:val="22"/>
          <w:lang w:val="en-GB"/>
        </w:rPr>
        <w:t>the early to mid 2030’s</w:t>
      </w:r>
      <w:r w:rsidRPr="00C32C68">
        <w:rPr>
          <w:rStyle w:val="FootnoteReference"/>
          <w:rFonts w:ascii="League Spartan" w:eastAsia="Segoe UI" w:hAnsi="League Spartan" w:cs="Segoe UI"/>
          <w:color w:val="000000" w:themeColor="text1"/>
          <w:sz w:val="22"/>
          <w:szCs w:val="22"/>
          <w:lang w:val="en-GB"/>
        </w:rPr>
        <w:footnoteReference w:id="4"/>
      </w:r>
      <w:r w:rsidRPr="00C32C68">
        <w:rPr>
          <w:rStyle w:val="normaltextrun"/>
          <w:rFonts w:ascii="League Spartan" w:eastAsia="Segoe UI" w:hAnsi="League Spartan" w:cs="Segoe UI"/>
          <w:color w:val="000000" w:themeColor="text1"/>
          <w:sz w:val="22"/>
          <w:szCs w:val="22"/>
          <w:lang w:val="en-GB"/>
        </w:rPr>
        <w:t xml:space="preserve">, </w:t>
      </w:r>
      <w:r w:rsidR="1B1AC5C4" w:rsidRPr="00C32C68">
        <w:rPr>
          <w:rStyle w:val="normaltextrun"/>
          <w:rFonts w:ascii="League Spartan" w:eastAsia="Segoe UI" w:hAnsi="League Spartan" w:cs="Segoe UI"/>
          <w:color w:val="000000" w:themeColor="text1"/>
          <w:sz w:val="22"/>
          <w:szCs w:val="22"/>
          <w:lang w:val="en-GB"/>
        </w:rPr>
        <w:t>other markets such as Qatar and the US present cheaper alternatives to Australian LNG.</w:t>
      </w:r>
      <w:r w:rsidRPr="00C32C68">
        <w:rPr>
          <w:rStyle w:val="normaltextrun"/>
          <w:rFonts w:ascii="League Spartan" w:eastAsia="Segoe UI" w:hAnsi="League Spartan" w:cs="Segoe UI"/>
          <w:color w:val="000000" w:themeColor="text1"/>
          <w:sz w:val="22"/>
          <w:szCs w:val="22"/>
          <w:lang w:val="en-GB"/>
        </w:rPr>
        <w:t xml:space="preserve"> </w:t>
      </w:r>
      <w:r w:rsidR="205AA4A5" w:rsidRPr="00C32C68">
        <w:rPr>
          <w:rStyle w:val="normaltextrun"/>
          <w:rFonts w:ascii="League Spartan" w:eastAsia="Segoe UI" w:hAnsi="League Spartan" w:cs="Segoe UI"/>
          <w:color w:val="000000" w:themeColor="text1"/>
          <w:sz w:val="22"/>
          <w:szCs w:val="22"/>
          <w:lang w:val="en-GB"/>
        </w:rPr>
        <w:t>Neither the Future Gas Strategy nor this Review have adequately addressed this concern</w:t>
      </w:r>
      <w:r w:rsidR="6E8A3D04" w:rsidRPr="00C32C68">
        <w:rPr>
          <w:rStyle w:val="normaltextrun"/>
          <w:rFonts w:ascii="League Spartan" w:eastAsia="Segoe UI" w:hAnsi="League Spartan" w:cs="Segoe UI"/>
          <w:color w:val="000000" w:themeColor="text1"/>
          <w:sz w:val="22"/>
          <w:szCs w:val="22"/>
          <w:lang w:val="en-GB"/>
        </w:rPr>
        <w:t>.</w:t>
      </w:r>
    </w:p>
    <w:p w14:paraId="3A9E0FC2" w14:textId="15F9B515" w:rsidR="6E247F64" w:rsidRPr="00C32C68" w:rsidRDefault="6E247F6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21CD29AB" w14:textId="6079FC69" w:rsidR="2B50D45B" w:rsidRPr="00C32C68" w:rsidRDefault="2B50D45B"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Given this</w:t>
      </w:r>
      <w:r w:rsidR="6E933EBE" w:rsidRPr="00C32C68">
        <w:rPr>
          <w:rStyle w:val="normaltextrun"/>
          <w:rFonts w:ascii="League Spartan" w:eastAsia="Segoe UI" w:hAnsi="League Spartan" w:cs="Segoe UI"/>
          <w:color w:val="000000" w:themeColor="text1"/>
          <w:sz w:val="22"/>
          <w:szCs w:val="22"/>
          <w:lang w:val="en-GB"/>
        </w:rPr>
        <w:t xml:space="preserve"> market outlook</w:t>
      </w:r>
      <w:r w:rsidRPr="00C32C68">
        <w:rPr>
          <w:rStyle w:val="normaltextrun"/>
          <w:rFonts w:ascii="League Spartan" w:eastAsia="Segoe UI" w:hAnsi="League Spartan" w:cs="Segoe UI"/>
          <w:color w:val="000000" w:themeColor="text1"/>
          <w:sz w:val="22"/>
          <w:szCs w:val="22"/>
          <w:lang w:val="en-GB"/>
        </w:rPr>
        <w:t xml:space="preserve">, there is </w:t>
      </w:r>
      <w:r w:rsidR="749E3E01" w:rsidRPr="00C32C68">
        <w:rPr>
          <w:rStyle w:val="normaltextrun"/>
          <w:rFonts w:ascii="League Spartan" w:eastAsia="Segoe UI" w:hAnsi="League Spartan" w:cs="Segoe UI"/>
          <w:color w:val="000000" w:themeColor="text1"/>
          <w:sz w:val="22"/>
          <w:szCs w:val="22"/>
          <w:lang w:val="en-GB"/>
        </w:rPr>
        <w:t xml:space="preserve">a </w:t>
      </w:r>
      <w:r w:rsidRPr="00C32C68">
        <w:rPr>
          <w:rStyle w:val="normaltextrun"/>
          <w:rFonts w:ascii="League Spartan" w:eastAsia="Segoe UI" w:hAnsi="League Spartan" w:cs="Segoe UI"/>
          <w:color w:val="000000" w:themeColor="text1"/>
          <w:sz w:val="22"/>
          <w:szCs w:val="22"/>
          <w:lang w:val="en-GB"/>
        </w:rPr>
        <w:t xml:space="preserve">greater </w:t>
      </w:r>
      <w:r w:rsidR="19FA14A9" w:rsidRPr="00C32C68">
        <w:rPr>
          <w:rStyle w:val="normaltextrun"/>
          <w:rFonts w:ascii="League Spartan" w:eastAsia="Segoe UI" w:hAnsi="League Spartan" w:cs="Segoe UI"/>
          <w:color w:val="000000" w:themeColor="text1"/>
          <w:sz w:val="22"/>
          <w:szCs w:val="22"/>
          <w:lang w:val="en-GB"/>
        </w:rPr>
        <w:t>rational</w:t>
      </w:r>
      <w:r w:rsidRPr="00C32C68">
        <w:rPr>
          <w:rStyle w:val="normaltextrun"/>
          <w:rFonts w:ascii="League Spartan" w:eastAsia="Segoe UI" w:hAnsi="League Spartan" w:cs="Segoe UI"/>
          <w:color w:val="000000" w:themeColor="text1"/>
          <w:sz w:val="22"/>
          <w:szCs w:val="22"/>
          <w:lang w:val="en-GB"/>
        </w:rPr>
        <w:t xml:space="preserve">e for </w:t>
      </w:r>
      <w:r w:rsidR="4751ADA8" w:rsidRPr="00C32C68">
        <w:rPr>
          <w:rStyle w:val="normaltextrun"/>
          <w:rFonts w:ascii="League Spartan" w:eastAsia="Segoe UI" w:hAnsi="League Spartan" w:cs="Segoe UI"/>
          <w:color w:val="000000" w:themeColor="text1"/>
          <w:sz w:val="22"/>
          <w:szCs w:val="22"/>
          <w:lang w:val="en-GB"/>
        </w:rPr>
        <w:t>reducing domestic demand for natural gas where electrification presents a compelling economic case (such as households and low temperature heat applications)</w:t>
      </w:r>
      <w:r w:rsidR="6CC6EA9F" w:rsidRPr="00C32C68">
        <w:rPr>
          <w:rStyle w:val="normaltextrun"/>
          <w:rFonts w:ascii="League Spartan" w:eastAsia="Segoe UI" w:hAnsi="League Spartan" w:cs="Segoe UI"/>
          <w:color w:val="000000" w:themeColor="text1"/>
          <w:sz w:val="22"/>
          <w:szCs w:val="22"/>
          <w:lang w:val="en-GB"/>
        </w:rPr>
        <w:t xml:space="preserve"> and making more supply available </w:t>
      </w:r>
      <w:r w:rsidRPr="00C32C68">
        <w:rPr>
          <w:rStyle w:val="normaltextrun"/>
          <w:rFonts w:ascii="League Spartan" w:eastAsia="Segoe UI" w:hAnsi="League Spartan" w:cs="Segoe UI"/>
          <w:color w:val="000000" w:themeColor="text1"/>
          <w:sz w:val="22"/>
          <w:szCs w:val="22"/>
          <w:lang w:val="en-GB"/>
        </w:rPr>
        <w:t>where options to decarbonise are limited</w:t>
      </w:r>
      <w:r w:rsidR="27B70DD0" w:rsidRPr="00C32C68">
        <w:rPr>
          <w:rStyle w:val="normaltextrun"/>
          <w:rFonts w:ascii="League Spartan" w:eastAsia="Segoe UI" w:hAnsi="League Spartan" w:cs="Segoe UI"/>
          <w:color w:val="000000" w:themeColor="text1"/>
          <w:sz w:val="22"/>
          <w:szCs w:val="22"/>
          <w:lang w:val="en-GB"/>
        </w:rPr>
        <w:t>.</w:t>
      </w:r>
      <w:r w:rsidRPr="00C32C68">
        <w:rPr>
          <w:rStyle w:val="normaltextrun"/>
          <w:rFonts w:ascii="League Spartan" w:eastAsia="Segoe UI" w:hAnsi="League Spartan" w:cs="Segoe UI"/>
          <w:color w:val="000000" w:themeColor="text1"/>
          <w:sz w:val="22"/>
          <w:szCs w:val="22"/>
          <w:lang w:val="en-GB"/>
        </w:rPr>
        <w:t xml:space="preserve"> Natural gas continues </w:t>
      </w:r>
      <w:r w:rsidR="1E53EA00" w:rsidRPr="00C32C68">
        <w:rPr>
          <w:rStyle w:val="normaltextrun"/>
          <w:rFonts w:ascii="League Spartan" w:eastAsia="Segoe UI" w:hAnsi="League Spartan" w:cs="Segoe UI"/>
          <w:color w:val="000000" w:themeColor="text1"/>
          <w:sz w:val="22"/>
          <w:szCs w:val="22"/>
          <w:lang w:val="en-GB"/>
        </w:rPr>
        <w:t>to be the most expensive source of energy in the national electricity grids, with domestic prices being clo</w:t>
      </w:r>
      <w:r w:rsidR="35AC21D0" w:rsidRPr="00C32C68">
        <w:rPr>
          <w:rStyle w:val="normaltextrun"/>
          <w:rFonts w:ascii="League Spartan" w:eastAsia="Segoe UI" w:hAnsi="League Spartan" w:cs="Segoe UI"/>
          <w:color w:val="000000" w:themeColor="text1"/>
          <w:sz w:val="22"/>
          <w:szCs w:val="22"/>
          <w:lang w:val="en-GB"/>
        </w:rPr>
        <w:t xml:space="preserve">sely </w:t>
      </w:r>
      <w:r w:rsidR="1E53EA00" w:rsidRPr="00C32C68">
        <w:rPr>
          <w:rStyle w:val="normaltextrun"/>
          <w:rFonts w:ascii="League Spartan" w:eastAsia="Segoe UI" w:hAnsi="League Spartan" w:cs="Segoe UI"/>
          <w:color w:val="000000" w:themeColor="text1"/>
          <w:sz w:val="22"/>
          <w:szCs w:val="22"/>
          <w:lang w:val="en-GB"/>
        </w:rPr>
        <w:t xml:space="preserve">linked with volatile </w:t>
      </w:r>
      <w:r w:rsidR="47422104" w:rsidRPr="00C32C68">
        <w:rPr>
          <w:rStyle w:val="normaltextrun"/>
          <w:rFonts w:ascii="League Spartan" w:eastAsia="Segoe UI" w:hAnsi="League Spartan" w:cs="Segoe UI"/>
          <w:color w:val="000000" w:themeColor="text1"/>
          <w:sz w:val="22"/>
          <w:szCs w:val="22"/>
          <w:lang w:val="en-GB"/>
        </w:rPr>
        <w:t>international</w:t>
      </w:r>
      <w:r w:rsidR="1E53EA00" w:rsidRPr="00C32C68">
        <w:rPr>
          <w:rStyle w:val="normaltextrun"/>
          <w:rFonts w:ascii="League Spartan" w:eastAsia="Segoe UI" w:hAnsi="League Spartan" w:cs="Segoe UI"/>
          <w:color w:val="000000" w:themeColor="text1"/>
          <w:sz w:val="22"/>
          <w:szCs w:val="22"/>
          <w:lang w:val="en-GB"/>
        </w:rPr>
        <w:t xml:space="preserve"> sp</w:t>
      </w:r>
      <w:r w:rsidR="4A7FD569" w:rsidRPr="00C32C68">
        <w:rPr>
          <w:rStyle w:val="normaltextrun"/>
          <w:rFonts w:ascii="League Spartan" w:eastAsia="Segoe UI" w:hAnsi="League Spartan" w:cs="Segoe UI"/>
          <w:color w:val="000000" w:themeColor="text1"/>
          <w:sz w:val="22"/>
          <w:szCs w:val="22"/>
          <w:lang w:val="en-GB"/>
        </w:rPr>
        <w:t>ot prices</w:t>
      </w:r>
      <w:r w:rsidRPr="00C32C68">
        <w:rPr>
          <w:rStyle w:val="FootnoteReference"/>
          <w:rFonts w:ascii="League Spartan" w:eastAsia="Segoe UI" w:hAnsi="League Spartan" w:cs="Segoe UI"/>
          <w:color w:val="000000" w:themeColor="text1"/>
          <w:sz w:val="22"/>
          <w:szCs w:val="22"/>
          <w:lang w:val="en-GB"/>
        </w:rPr>
        <w:footnoteReference w:id="5"/>
      </w:r>
      <w:r w:rsidR="4A7FD569" w:rsidRPr="00C32C68">
        <w:rPr>
          <w:rStyle w:val="normaltextrun"/>
          <w:rFonts w:ascii="League Spartan" w:eastAsia="Segoe UI" w:hAnsi="League Spartan" w:cs="Segoe UI"/>
          <w:color w:val="000000" w:themeColor="text1"/>
          <w:sz w:val="22"/>
          <w:szCs w:val="22"/>
          <w:lang w:val="en-GB"/>
        </w:rPr>
        <w:t xml:space="preserve">. </w:t>
      </w:r>
    </w:p>
    <w:p w14:paraId="627F6006" w14:textId="7029D744" w:rsidR="6E247F64" w:rsidRPr="00C32C68" w:rsidRDefault="6E247F6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525E01FE" w14:textId="209F61A8" w:rsidR="3786CB94" w:rsidRPr="00C32C68" w:rsidRDefault="3786CB9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 xml:space="preserve">The best solution to reducing costs to consumers is for decarbonised alternatives to come online, and sooner; </w:t>
      </w:r>
      <w:r w:rsidR="73C4821E" w:rsidRPr="00C32C68">
        <w:rPr>
          <w:rStyle w:val="normaltextrun"/>
          <w:rFonts w:ascii="League Spartan" w:eastAsia="Segoe UI" w:hAnsi="League Spartan" w:cs="Segoe UI"/>
          <w:color w:val="000000" w:themeColor="text1"/>
          <w:sz w:val="22"/>
          <w:szCs w:val="22"/>
          <w:lang w:val="en-GB"/>
        </w:rPr>
        <w:t xml:space="preserve">IGCC recommends that </w:t>
      </w:r>
      <w:r w:rsidRPr="00C32C68">
        <w:rPr>
          <w:rStyle w:val="normaltextrun"/>
          <w:rFonts w:ascii="League Spartan" w:eastAsia="Segoe UI" w:hAnsi="League Spartan" w:cs="Segoe UI"/>
          <w:color w:val="000000" w:themeColor="text1"/>
          <w:sz w:val="22"/>
          <w:szCs w:val="22"/>
          <w:lang w:val="en-GB"/>
        </w:rPr>
        <w:t>demand reduction strategies and</w:t>
      </w:r>
      <w:r w:rsidR="58CD57AE" w:rsidRPr="00C32C68">
        <w:rPr>
          <w:rStyle w:val="normaltextrun"/>
          <w:rFonts w:ascii="League Spartan" w:eastAsia="Segoe UI" w:hAnsi="League Spartan" w:cs="Segoe UI"/>
          <w:color w:val="000000" w:themeColor="text1"/>
          <w:sz w:val="22"/>
          <w:szCs w:val="22"/>
          <w:lang w:val="en-GB"/>
        </w:rPr>
        <w:t xml:space="preserve"> more investment opportunities for renewable energy, generation, shaping and firming should be prioritised</w:t>
      </w:r>
      <w:r w:rsidR="071D5743" w:rsidRPr="00C32C68">
        <w:rPr>
          <w:rStyle w:val="normaltextrun"/>
          <w:rFonts w:ascii="League Spartan" w:eastAsia="Segoe UI" w:hAnsi="League Spartan" w:cs="Segoe UI"/>
          <w:color w:val="000000" w:themeColor="text1"/>
          <w:sz w:val="22"/>
          <w:szCs w:val="22"/>
          <w:lang w:val="en-GB"/>
        </w:rPr>
        <w:t xml:space="preserve"> in this Review. </w:t>
      </w:r>
    </w:p>
    <w:p w14:paraId="611AD75A" w14:textId="649E03DE" w:rsidR="6E247F64" w:rsidRPr="00C32C68" w:rsidRDefault="6E247F6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21920B98" w14:textId="55AC1DA5" w:rsidR="38121B39" w:rsidRPr="00C32C68" w:rsidRDefault="38121B39" w:rsidP="00C32C68">
      <w:pPr>
        <w:pStyle w:val="Heading3"/>
        <w:spacing w:line="360" w:lineRule="auto"/>
        <w:rPr>
          <w:rFonts w:ascii="League Spartan" w:eastAsia="Segoe UI" w:hAnsi="League Spartan" w:cs="Segoe UI"/>
          <w:lang w:val="en-GB"/>
        </w:rPr>
      </w:pPr>
      <w:r w:rsidRPr="00C32C68">
        <w:rPr>
          <w:rFonts w:ascii="League Spartan" w:eastAsia="Segoe UI" w:hAnsi="League Spartan" w:cs="Segoe UI"/>
          <w:lang w:val="en-GB"/>
        </w:rPr>
        <w:t xml:space="preserve">Continued </w:t>
      </w:r>
      <w:r w:rsidR="16C0CDB9" w:rsidRPr="00C32C68">
        <w:rPr>
          <w:rFonts w:ascii="League Spartan" w:eastAsia="Segoe UI" w:hAnsi="League Spartan" w:cs="Segoe UI"/>
          <w:lang w:val="en-GB"/>
        </w:rPr>
        <w:t xml:space="preserve">LNG </w:t>
      </w:r>
      <w:r w:rsidRPr="00C32C68">
        <w:rPr>
          <w:rFonts w:ascii="League Spartan" w:eastAsia="Segoe UI" w:hAnsi="League Spartan" w:cs="Segoe UI"/>
          <w:lang w:val="en-GB"/>
        </w:rPr>
        <w:t xml:space="preserve">trade undermines </w:t>
      </w:r>
      <w:r w:rsidR="2E764839" w:rsidRPr="00C32C68">
        <w:rPr>
          <w:rFonts w:ascii="League Spartan" w:eastAsia="Segoe UI" w:hAnsi="League Spartan" w:cs="Segoe UI"/>
          <w:lang w:val="en-GB"/>
        </w:rPr>
        <w:t>enduring green export industries</w:t>
      </w:r>
    </w:p>
    <w:p w14:paraId="4E0E4D5D" w14:textId="25231CB3" w:rsidR="6E247F64" w:rsidRPr="00C32C68" w:rsidRDefault="6E247F6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4739FBB0" w14:textId="174FBFB0" w:rsidR="233B312F" w:rsidRPr="00C32C68" w:rsidRDefault="233B312F"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 xml:space="preserve">Investors do not see </w:t>
      </w:r>
      <w:r w:rsidR="66043444" w:rsidRPr="00C32C68">
        <w:rPr>
          <w:rStyle w:val="normaltextrun"/>
          <w:rFonts w:ascii="League Spartan" w:eastAsia="Segoe UI" w:hAnsi="League Spartan" w:cs="Segoe UI"/>
          <w:color w:val="000000" w:themeColor="text1"/>
          <w:sz w:val="22"/>
          <w:szCs w:val="22"/>
          <w:lang w:val="en-GB"/>
        </w:rPr>
        <w:t xml:space="preserve">the </w:t>
      </w:r>
      <w:r w:rsidRPr="00C32C68">
        <w:rPr>
          <w:rStyle w:val="normaltextrun"/>
          <w:rFonts w:ascii="League Spartan" w:eastAsia="Segoe UI" w:hAnsi="League Spartan" w:cs="Segoe UI"/>
          <w:color w:val="000000" w:themeColor="text1"/>
          <w:sz w:val="22"/>
          <w:szCs w:val="22"/>
          <w:lang w:val="en-GB"/>
        </w:rPr>
        <w:t xml:space="preserve">LNG </w:t>
      </w:r>
      <w:r w:rsidR="0B80B731" w:rsidRPr="00C32C68">
        <w:rPr>
          <w:rStyle w:val="normaltextrun"/>
          <w:rFonts w:ascii="League Spartan" w:eastAsia="Segoe UI" w:hAnsi="League Spartan" w:cs="Segoe UI"/>
          <w:color w:val="000000" w:themeColor="text1"/>
          <w:sz w:val="22"/>
          <w:szCs w:val="22"/>
          <w:lang w:val="en-GB"/>
        </w:rPr>
        <w:t xml:space="preserve">export industry </w:t>
      </w:r>
      <w:r w:rsidRPr="00C32C68">
        <w:rPr>
          <w:rStyle w:val="normaltextrun"/>
          <w:rFonts w:ascii="League Spartan" w:eastAsia="Segoe UI" w:hAnsi="League Spartan" w:cs="Segoe UI"/>
          <w:color w:val="000000" w:themeColor="text1"/>
          <w:sz w:val="22"/>
          <w:szCs w:val="22"/>
          <w:lang w:val="en-GB"/>
        </w:rPr>
        <w:t xml:space="preserve">as viable long-term, </w:t>
      </w:r>
      <w:r w:rsidR="6412E064" w:rsidRPr="00C32C68">
        <w:rPr>
          <w:rStyle w:val="normaltextrun"/>
          <w:rFonts w:ascii="League Spartan" w:eastAsia="Segoe UI" w:hAnsi="League Spartan" w:cs="Segoe UI"/>
          <w:color w:val="000000" w:themeColor="text1"/>
          <w:sz w:val="22"/>
          <w:szCs w:val="22"/>
          <w:lang w:val="en-GB"/>
        </w:rPr>
        <w:t>and continued exploration detracts from other opportunities in clean energy trade</w:t>
      </w:r>
      <w:r w:rsidR="58A1B562" w:rsidRPr="00C32C68">
        <w:rPr>
          <w:rStyle w:val="normaltextrun"/>
          <w:rFonts w:ascii="League Spartan" w:eastAsia="Segoe UI" w:hAnsi="League Spartan" w:cs="Segoe UI"/>
          <w:color w:val="000000" w:themeColor="text1"/>
          <w:sz w:val="22"/>
          <w:szCs w:val="22"/>
          <w:lang w:val="en-GB"/>
        </w:rPr>
        <w:t xml:space="preserve"> with better long-term prospects.</w:t>
      </w:r>
      <w:r w:rsidR="6412E064" w:rsidRPr="00C32C68">
        <w:rPr>
          <w:rStyle w:val="normaltextrun"/>
          <w:rFonts w:ascii="League Spartan" w:eastAsia="Segoe UI" w:hAnsi="League Spartan" w:cs="Segoe UI"/>
          <w:color w:val="000000" w:themeColor="text1"/>
          <w:sz w:val="22"/>
          <w:szCs w:val="22"/>
          <w:lang w:val="en-GB"/>
        </w:rPr>
        <w:t xml:space="preserve"> </w:t>
      </w:r>
      <w:r w:rsidR="46715C73" w:rsidRPr="00C32C68">
        <w:rPr>
          <w:rStyle w:val="normaltextrun"/>
          <w:rFonts w:ascii="League Spartan" w:eastAsia="Segoe UI" w:hAnsi="League Spartan" w:cs="Segoe UI"/>
          <w:color w:val="000000" w:themeColor="text1"/>
          <w:sz w:val="22"/>
          <w:szCs w:val="22"/>
          <w:lang w:val="en-GB"/>
        </w:rPr>
        <w:t xml:space="preserve">Serious effort from policymakers to establish clean trade agreements with key partners must be taken, lest Australia miss out on cementing itself within global green supply chains, as other countries rapidly </w:t>
      </w:r>
      <w:r w:rsidR="48FCD65E" w:rsidRPr="00C32C68">
        <w:rPr>
          <w:rStyle w:val="normaltextrun"/>
          <w:rFonts w:ascii="League Spartan" w:eastAsia="Segoe UI" w:hAnsi="League Spartan" w:cs="Segoe UI"/>
          <w:color w:val="000000" w:themeColor="text1"/>
          <w:sz w:val="22"/>
          <w:szCs w:val="22"/>
          <w:lang w:val="en-GB"/>
        </w:rPr>
        <w:t>build capacity</w:t>
      </w:r>
      <w:r w:rsidR="46715C73" w:rsidRPr="00C32C68">
        <w:rPr>
          <w:rStyle w:val="normaltextrun"/>
          <w:rFonts w:ascii="League Spartan" w:eastAsia="Segoe UI" w:hAnsi="League Spartan" w:cs="Segoe UI"/>
          <w:color w:val="000000" w:themeColor="text1"/>
          <w:sz w:val="22"/>
          <w:szCs w:val="22"/>
          <w:lang w:val="en-GB"/>
        </w:rPr>
        <w:t xml:space="preserve"> </w:t>
      </w:r>
      <w:r w:rsidR="48FCD65E" w:rsidRPr="00C32C68">
        <w:rPr>
          <w:rStyle w:val="normaltextrun"/>
          <w:rFonts w:ascii="League Spartan" w:eastAsia="Segoe UI" w:hAnsi="League Spartan" w:cs="Segoe UI"/>
          <w:color w:val="000000" w:themeColor="text1"/>
          <w:sz w:val="22"/>
          <w:szCs w:val="22"/>
          <w:lang w:val="en-GB"/>
        </w:rPr>
        <w:t xml:space="preserve">in </w:t>
      </w:r>
      <w:r w:rsidR="46715C73" w:rsidRPr="00C32C68">
        <w:rPr>
          <w:rStyle w:val="normaltextrun"/>
          <w:rFonts w:ascii="League Spartan" w:eastAsia="Segoe UI" w:hAnsi="League Spartan" w:cs="Segoe UI"/>
          <w:color w:val="000000" w:themeColor="text1"/>
          <w:sz w:val="22"/>
          <w:szCs w:val="22"/>
          <w:lang w:val="en-GB"/>
        </w:rPr>
        <w:t xml:space="preserve">this space. </w:t>
      </w:r>
      <w:r w:rsidR="76C928EE" w:rsidRPr="00C32C68">
        <w:rPr>
          <w:rStyle w:val="normaltextrun"/>
          <w:rFonts w:ascii="League Spartan" w:eastAsia="Segoe UI" w:hAnsi="League Spartan" w:cs="Segoe UI"/>
          <w:color w:val="000000" w:themeColor="text1"/>
          <w:sz w:val="22"/>
          <w:szCs w:val="22"/>
          <w:lang w:val="en-GB"/>
        </w:rPr>
        <w:t>A</w:t>
      </w:r>
      <w:r w:rsidR="56C813FF" w:rsidRPr="00C32C68">
        <w:rPr>
          <w:rStyle w:val="normaltextrun"/>
          <w:rFonts w:ascii="League Spartan" w:eastAsia="Segoe UI" w:hAnsi="League Spartan" w:cs="Segoe UI"/>
          <w:color w:val="000000" w:themeColor="text1"/>
          <w:sz w:val="22"/>
          <w:szCs w:val="22"/>
          <w:lang w:val="en-GB"/>
        </w:rPr>
        <w:t xml:space="preserve">ustralia’s exports </w:t>
      </w:r>
      <w:r w:rsidR="2232E9AD" w:rsidRPr="00C32C68">
        <w:rPr>
          <w:rStyle w:val="normaltextrun"/>
          <w:rFonts w:ascii="League Spartan" w:eastAsia="Segoe UI" w:hAnsi="League Spartan" w:cs="Segoe UI"/>
          <w:color w:val="000000" w:themeColor="text1"/>
          <w:sz w:val="22"/>
          <w:szCs w:val="22"/>
          <w:lang w:val="en-GB"/>
        </w:rPr>
        <w:t>remain</w:t>
      </w:r>
      <w:r w:rsidR="56C813FF" w:rsidRPr="00C32C68">
        <w:rPr>
          <w:rStyle w:val="normaltextrun"/>
          <w:rFonts w:ascii="League Spartan" w:eastAsia="Segoe UI" w:hAnsi="League Spartan" w:cs="Segoe UI"/>
          <w:color w:val="000000" w:themeColor="text1"/>
          <w:sz w:val="22"/>
          <w:szCs w:val="22"/>
          <w:lang w:val="en-GB"/>
        </w:rPr>
        <w:t xml:space="preserve"> poorly diversified, and if this is not addressed, </w:t>
      </w:r>
      <w:r w:rsidR="766F48F4" w:rsidRPr="00C32C68">
        <w:rPr>
          <w:rStyle w:val="normaltextrun"/>
          <w:rFonts w:ascii="League Spartan" w:eastAsia="Segoe UI" w:hAnsi="League Spartan" w:cs="Segoe UI"/>
          <w:color w:val="000000" w:themeColor="text1"/>
          <w:sz w:val="22"/>
          <w:szCs w:val="22"/>
          <w:lang w:val="en-GB"/>
        </w:rPr>
        <w:t>will</w:t>
      </w:r>
      <w:r w:rsidR="56C813FF" w:rsidRPr="00C32C68">
        <w:rPr>
          <w:rStyle w:val="normaltextrun"/>
          <w:rFonts w:ascii="League Spartan" w:eastAsia="Segoe UI" w:hAnsi="League Spartan" w:cs="Segoe UI"/>
          <w:color w:val="000000" w:themeColor="text1"/>
          <w:sz w:val="22"/>
          <w:szCs w:val="22"/>
          <w:lang w:val="en-GB"/>
        </w:rPr>
        <w:t xml:space="preserve"> </w:t>
      </w:r>
      <w:proofErr w:type="gramStart"/>
      <w:r w:rsidR="56C813FF" w:rsidRPr="00C32C68">
        <w:rPr>
          <w:rStyle w:val="normaltextrun"/>
          <w:rFonts w:ascii="League Spartan" w:eastAsia="Segoe UI" w:hAnsi="League Spartan" w:cs="Segoe UI"/>
          <w:color w:val="000000" w:themeColor="text1"/>
          <w:sz w:val="22"/>
          <w:szCs w:val="22"/>
          <w:lang w:val="en-GB"/>
        </w:rPr>
        <w:t>significant</w:t>
      </w:r>
      <w:proofErr w:type="gramEnd"/>
      <w:r w:rsidR="56C813FF" w:rsidRPr="00C32C68">
        <w:rPr>
          <w:rStyle w:val="normaltextrun"/>
          <w:rFonts w:ascii="League Spartan" w:eastAsia="Segoe UI" w:hAnsi="League Spartan" w:cs="Segoe UI"/>
          <w:color w:val="000000" w:themeColor="text1"/>
          <w:sz w:val="22"/>
          <w:szCs w:val="22"/>
          <w:lang w:val="en-GB"/>
        </w:rPr>
        <w:t xml:space="preserve"> risk to the </w:t>
      </w:r>
      <w:proofErr w:type="spellStart"/>
      <w:r w:rsidR="56C813FF" w:rsidRPr="00C32C68">
        <w:rPr>
          <w:rStyle w:val="normaltextrun"/>
          <w:rFonts w:ascii="League Spartan" w:eastAsia="Segoe UI" w:hAnsi="League Spartan" w:cs="Segoe UI"/>
          <w:color w:val="000000" w:themeColor="text1"/>
          <w:sz w:val="22"/>
          <w:szCs w:val="22"/>
          <w:lang w:val="en-GB"/>
        </w:rPr>
        <w:t>investibiity</w:t>
      </w:r>
      <w:proofErr w:type="spellEnd"/>
      <w:r w:rsidR="56C813FF" w:rsidRPr="00C32C68">
        <w:rPr>
          <w:rStyle w:val="normaltextrun"/>
          <w:rFonts w:ascii="League Spartan" w:eastAsia="Segoe UI" w:hAnsi="League Spartan" w:cs="Segoe UI"/>
          <w:color w:val="000000" w:themeColor="text1"/>
          <w:sz w:val="22"/>
          <w:szCs w:val="22"/>
          <w:lang w:val="en-GB"/>
        </w:rPr>
        <w:t xml:space="preserve"> of </w:t>
      </w:r>
      <w:r w:rsidR="3B83546E" w:rsidRPr="00C32C68">
        <w:rPr>
          <w:rStyle w:val="normaltextrun"/>
          <w:rFonts w:ascii="League Spartan" w:eastAsia="Segoe UI" w:hAnsi="League Spartan" w:cs="Segoe UI"/>
          <w:color w:val="000000" w:themeColor="text1"/>
          <w:sz w:val="22"/>
          <w:szCs w:val="22"/>
          <w:lang w:val="en-GB"/>
        </w:rPr>
        <w:t>its</w:t>
      </w:r>
      <w:r w:rsidR="56C813FF" w:rsidRPr="00C32C68">
        <w:rPr>
          <w:rStyle w:val="normaltextrun"/>
          <w:rFonts w:ascii="League Spartan" w:eastAsia="Segoe UI" w:hAnsi="League Spartan" w:cs="Segoe UI"/>
          <w:color w:val="000000" w:themeColor="text1"/>
          <w:sz w:val="22"/>
          <w:szCs w:val="22"/>
          <w:lang w:val="en-GB"/>
        </w:rPr>
        <w:t xml:space="preserve"> economy</w:t>
      </w:r>
      <w:r w:rsidR="051C06E2" w:rsidRPr="00C32C68">
        <w:rPr>
          <w:rStyle w:val="normaltextrun"/>
          <w:rFonts w:ascii="League Spartan" w:eastAsia="Segoe UI" w:hAnsi="League Spartan" w:cs="Segoe UI"/>
          <w:color w:val="000000" w:themeColor="text1"/>
          <w:sz w:val="22"/>
          <w:szCs w:val="22"/>
          <w:lang w:val="en-GB"/>
        </w:rPr>
        <w:t xml:space="preserve"> </w:t>
      </w:r>
      <w:r w:rsidR="035D31EB" w:rsidRPr="00C32C68">
        <w:rPr>
          <w:rStyle w:val="normaltextrun"/>
          <w:rFonts w:ascii="League Spartan" w:eastAsia="Segoe UI" w:hAnsi="League Spartan" w:cs="Segoe UI"/>
          <w:color w:val="000000" w:themeColor="text1"/>
          <w:sz w:val="22"/>
          <w:szCs w:val="22"/>
          <w:lang w:val="en-GB"/>
        </w:rPr>
        <w:t>as the globe decarbonises</w:t>
      </w:r>
      <w:r w:rsidR="56C813FF" w:rsidRPr="00C32C68">
        <w:rPr>
          <w:rStyle w:val="normaltextrun"/>
          <w:rFonts w:ascii="League Spartan" w:eastAsia="Segoe UI" w:hAnsi="League Spartan" w:cs="Segoe UI"/>
          <w:color w:val="000000" w:themeColor="text1"/>
          <w:sz w:val="22"/>
          <w:szCs w:val="22"/>
          <w:lang w:val="en-GB"/>
        </w:rPr>
        <w:t xml:space="preserve">. </w:t>
      </w:r>
    </w:p>
    <w:p w14:paraId="7E1B4A6E" w14:textId="6CA5A118" w:rsidR="6E247F64" w:rsidRPr="00C32C68" w:rsidRDefault="6E247F6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319A0BC2" w14:textId="79B9389F" w:rsidR="5F152872" w:rsidRPr="00C32C68" w:rsidRDefault="5F152872"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 xml:space="preserve">Key export markets for Australian LNG are reducing their consumption, and in some cases </w:t>
      </w:r>
      <w:proofErr w:type="spellStart"/>
      <w:r w:rsidRPr="00C32C68">
        <w:rPr>
          <w:rStyle w:val="normaltextrun"/>
          <w:rFonts w:ascii="League Spartan" w:eastAsia="Segoe UI" w:hAnsi="League Spartan" w:cs="Segoe UI"/>
          <w:color w:val="000000" w:themeColor="text1"/>
          <w:sz w:val="22"/>
          <w:szCs w:val="22"/>
          <w:lang w:val="en-GB"/>
        </w:rPr>
        <w:t>onselling</w:t>
      </w:r>
      <w:proofErr w:type="spellEnd"/>
      <w:r w:rsidRPr="00C32C68">
        <w:rPr>
          <w:rStyle w:val="normaltextrun"/>
          <w:rFonts w:ascii="League Spartan" w:eastAsia="Segoe UI" w:hAnsi="League Spartan" w:cs="Segoe UI"/>
          <w:color w:val="000000" w:themeColor="text1"/>
          <w:sz w:val="22"/>
          <w:szCs w:val="22"/>
          <w:lang w:val="en-GB"/>
        </w:rPr>
        <w:t xml:space="preserve"> </w:t>
      </w:r>
      <w:r w:rsidR="5E7546E1" w:rsidRPr="00C32C68">
        <w:rPr>
          <w:rStyle w:val="normaltextrun"/>
          <w:rFonts w:ascii="League Spartan" w:eastAsia="Segoe UI" w:hAnsi="League Spartan" w:cs="Segoe UI"/>
          <w:color w:val="000000" w:themeColor="text1"/>
          <w:sz w:val="22"/>
          <w:szCs w:val="22"/>
          <w:lang w:val="en-GB"/>
        </w:rPr>
        <w:t xml:space="preserve">significant volumes </w:t>
      </w:r>
      <w:r w:rsidRPr="00C32C68">
        <w:rPr>
          <w:rStyle w:val="normaltextrun"/>
          <w:rFonts w:ascii="League Spartan" w:eastAsia="Segoe UI" w:hAnsi="League Spartan" w:cs="Segoe UI"/>
          <w:color w:val="000000" w:themeColor="text1"/>
          <w:sz w:val="22"/>
          <w:szCs w:val="22"/>
          <w:lang w:val="en-GB"/>
        </w:rPr>
        <w:t xml:space="preserve">to </w:t>
      </w:r>
      <w:r w:rsidR="4E3CADE7" w:rsidRPr="00C32C68">
        <w:rPr>
          <w:rStyle w:val="normaltextrun"/>
          <w:rFonts w:ascii="League Spartan" w:eastAsia="Segoe UI" w:hAnsi="League Spartan" w:cs="Segoe UI"/>
          <w:color w:val="000000" w:themeColor="text1"/>
          <w:sz w:val="22"/>
          <w:szCs w:val="22"/>
          <w:lang w:val="en-GB"/>
        </w:rPr>
        <w:t>neighbouring</w:t>
      </w:r>
      <w:r w:rsidRPr="00C32C68">
        <w:rPr>
          <w:rStyle w:val="normaltextrun"/>
          <w:rFonts w:ascii="League Spartan" w:eastAsia="Segoe UI" w:hAnsi="League Spartan" w:cs="Segoe UI"/>
          <w:color w:val="000000" w:themeColor="text1"/>
          <w:sz w:val="22"/>
          <w:szCs w:val="22"/>
          <w:lang w:val="en-GB"/>
        </w:rPr>
        <w:t xml:space="preserve"> </w:t>
      </w:r>
      <w:r w:rsidR="79DA3AC4" w:rsidRPr="00C32C68">
        <w:rPr>
          <w:rStyle w:val="normaltextrun"/>
          <w:rFonts w:ascii="League Spartan" w:eastAsia="Segoe UI" w:hAnsi="League Spartan" w:cs="Segoe UI"/>
          <w:color w:val="000000" w:themeColor="text1"/>
          <w:sz w:val="22"/>
          <w:szCs w:val="22"/>
          <w:lang w:val="en-GB"/>
        </w:rPr>
        <w:t>less-developed economies</w:t>
      </w:r>
      <w:r w:rsidRPr="00C32C68">
        <w:rPr>
          <w:rStyle w:val="FootnoteReference"/>
          <w:rFonts w:ascii="League Spartan" w:eastAsia="Segoe UI" w:hAnsi="League Spartan" w:cs="Segoe UI"/>
          <w:color w:val="000000" w:themeColor="text1"/>
          <w:sz w:val="22"/>
          <w:szCs w:val="22"/>
          <w:lang w:val="en-GB"/>
        </w:rPr>
        <w:footnoteReference w:id="6"/>
      </w:r>
      <w:r w:rsidR="6862A835" w:rsidRPr="00C32C68">
        <w:rPr>
          <w:rStyle w:val="normaltextrun"/>
          <w:rFonts w:ascii="League Spartan" w:eastAsia="Segoe UI" w:hAnsi="League Spartan" w:cs="Segoe UI"/>
          <w:color w:val="000000" w:themeColor="text1"/>
          <w:sz w:val="22"/>
          <w:szCs w:val="22"/>
          <w:lang w:val="en-GB"/>
        </w:rPr>
        <w:t>.</w:t>
      </w:r>
      <w:r w:rsidR="3AE6766F" w:rsidRPr="00C32C68">
        <w:rPr>
          <w:rStyle w:val="normaltextrun"/>
          <w:rFonts w:ascii="League Spartan" w:eastAsia="Segoe UI" w:hAnsi="League Spartan" w:cs="Segoe UI"/>
          <w:color w:val="000000" w:themeColor="text1"/>
          <w:sz w:val="22"/>
          <w:szCs w:val="22"/>
          <w:lang w:val="en-GB"/>
        </w:rPr>
        <w:t xml:space="preserve"> Australia should be negotiating </w:t>
      </w:r>
      <w:r w:rsidR="3AE6766F" w:rsidRPr="00C32C68">
        <w:rPr>
          <w:rStyle w:val="normaltextrun"/>
          <w:rFonts w:ascii="League Spartan" w:eastAsia="Segoe UI" w:hAnsi="League Spartan" w:cs="Segoe UI"/>
          <w:color w:val="000000" w:themeColor="text1"/>
          <w:sz w:val="22"/>
          <w:szCs w:val="22"/>
          <w:lang w:val="en-GB"/>
        </w:rPr>
        <w:lastRenderedPageBreak/>
        <w:t xml:space="preserve">clean trade </w:t>
      </w:r>
      <w:r w:rsidR="0EA1E3BA" w:rsidRPr="00C32C68">
        <w:rPr>
          <w:rStyle w:val="normaltextrun"/>
          <w:rFonts w:ascii="League Spartan" w:eastAsia="Segoe UI" w:hAnsi="League Spartan" w:cs="Segoe UI"/>
          <w:color w:val="000000" w:themeColor="text1"/>
          <w:sz w:val="22"/>
          <w:szCs w:val="22"/>
          <w:lang w:val="en-GB"/>
        </w:rPr>
        <w:t xml:space="preserve">agreements that </w:t>
      </w:r>
      <w:r w:rsidR="49128E19" w:rsidRPr="00C32C68">
        <w:rPr>
          <w:rStyle w:val="normaltextrun"/>
          <w:rFonts w:ascii="League Spartan" w:eastAsia="Segoe UI" w:hAnsi="League Spartan" w:cs="Segoe UI"/>
          <w:color w:val="000000" w:themeColor="text1"/>
          <w:sz w:val="22"/>
          <w:szCs w:val="22"/>
          <w:lang w:val="en-GB"/>
        </w:rPr>
        <w:t xml:space="preserve">directly </w:t>
      </w:r>
      <w:r w:rsidR="0EA1E3BA" w:rsidRPr="00C32C68">
        <w:rPr>
          <w:rStyle w:val="normaltextrun"/>
          <w:rFonts w:ascii="League Spartan" w:eastAsia="Segoe UI" w:hAnsi="League Spartan" w:cs="Segoe UI"/>
          <w:color w:val="000000" w:themeColor="text1"/>
          <w:sz w:val="22"/>
          <w:szCs w:val="22"/>
          <w:lang w:val="en-GB"/>
        </w:rPr>
        <w:t xml:space="preserve">support mutual decarbonisation </w:t>
      </w:r>
      <w:r w:rsidR="48AB2BC0" w:rsidRPr="00C32C68">
        <w:rPr>
          <w:rStyle w:val="normaltextrun"/>
          <w:rFonts w:ascii="League Spartan" w:eastAsia="Segoe UI" w:hAnsi="League Spartan" w:cs="Segoe UI"/>
          <w:color w:val="000000" w:themeColor="text1"/>
          <w:sz w:val="22"/>
          <w:szCs w:val="22"/>
          <w:lang w:val="en-GB"/>
        </w:rPr>
        <w:t xml:space="preserve">and economic development objectives, </w:t>
      </w:r>
      <w:r w:rsidR="0EA1E3BA" w:rsidRPr="00C32C68">
        <w:rPr>
          <w:rStyle w:val="normaltextrun"/>
          <w:rFonts w:ascii="League Spartan" w:eastAsia="Segoe UI" w:hAnsi="League Spartan" w:cs="Segoe UI"/>
          <w:color w:val="000000" w:themeColor="text1"/>
          <w:sz w:val="22"/>
          <w:szCs w:val="22"/>
          <w:lang w:val="en-GB"/>
        </w:rPr>
        <w:t>provid</w:t>
      </w:r>
      <w:r w:rsidR="43D630DD" w:rsidRPr="00C32C68">
        <w:rPr>
          <w:rStyle w:val="normaltextrun"/>
          <w:rFonts w:ascii="League Spartan" w:eastAsia="Segoe UI" w:hAnsi="League Spartan" w:cs="Segoe UI"/>
          <w:color w:val="000000" w:themeColor="text1"/>
          <w:sz w:val="22"/>
          <w:szCs w:val="22"/>
          <w:lang w:val="en-GB"/>
        </w:rPr>
        <w:t>ing</w:t>
      </w:r>
      <w:r w:rsidR="0EA1E3BA" w:rsidRPr="00C32C68">
        <w:rPr>
          <w:rStyle w:val="normaltextrun"/>
          <w:rFonts w:ascii="League Spartan" w:eastAsia="Segoe UI" w:hAnsi="League Spartan" w:cs="Segoe UI"/>
          <w:color w:val="000000" w:themeColor="text1"/>
          <w:sz w:val="22"/>
          <w:szCs w:val="22"/>
          <w:lang w:val="en-GB"/>
        </w:rPr>
        <w:t xml:space="preserve"> investors with more opportunities to deploy transition capital throughout the region. </w:t>
      </w:r>
    </w:p>
    <w:p w14:paraId="1908FCB6" w14:textId="093D9DAE" w:rsidR="6E247F64" w:rsidRPr="00C32C68" w:rsidRDefault="6E247F64" w:rsidP="00C32C68">
      <w:pPr>
        <w:pStyle w:val="Heading3"/>
        <w:spacing w:before="0" w:after="0" w:line="360" w:lineRule="auto"/>
        <w:rPr>
          <w:rFonts w:ascii="League Spartan" w:eastAsia="Segoe UI" w:hAnsi="League Spartan" w:cs="Segoe UI"/>
          <w:lang w:val="en-GB"/>
        </w:rPr>
      </w:pPr>
    </w:p>
    <w:p w14:paraId="31BACAB1" w14:textId="62DD5006" w:rsidR="2DE1A95E" w:rsidRPr="00C32C68" w:rsidRDefault="2DE1A95E" w:rsidP="00C32C68">
      <w:pPr>
        <w:pStyle w:val="Heading3"/>
        <w:spacing w:before="0" w:after="0" w:line="360" w:lineRule="auto"/>
        <w:rPr>
          <w:rFonts w:ascii="League Spartan" w:eastAsia="Segoe UI" w:hAnsi="League Spartan" w:cs="Segoe UI"/>
          <w:lang w:val="en-GB"/>
        </w:rPr>
      </w:pPr>
      <w:r w:rsidRPr="00C32C68">
        <w:rPr>
          <w:rFonts w:ascii="League Spartan" w:eastAsia="Segoe UI" w:hAnsi="League Spartan" w:cs="Segoe UI"/>
          <w:lang w:val="en-GB"/>
        </w:rPr>
        <w:t xml:space="preserve">Coherent policy unlocks investment </w:t>
      </w:r>
    </w:p>
    <w:p w14:paraId="2842E372" w14:textId="5C5A3485" w:rsidR="6E247F64" w:rsidRPr="00C32C68" w:rsidRDefault="6E247F64" w:rsidP="00C32C68">
      <w:pPr>
        <w:pStyle w:val="paragraph"/>
        <w:spacing w:before="0" w:beforeAutospacing="0" w:after="0" w:afterAutospacing="0" w:line="360" w:lineRule="auto"/>
        <w:rPr>
          <w:rFonts w:ascii="League Spartan" w:eastAsia="Segoe UI" w:hAnsi="League Spartan" w:cs="Segoe UI"/>
          <w:sz w:val="22"/>
          <w:szCs w:val="22"/>
          <w:lang w:val="en-GB"/>
        </w:rPr>
      </w:pPr>
    </w:p>
    <w:p w14:paraId="7B988109" w14:textId="55B66008" w:rsidR="16095F1F" w:rsidRPr="00C32C68" w:rsidRDefault="16095F1F"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Fonts w:ascii="League Spartan" w:eastAsia="Segoe UI" w:hAnsi="League Spartan" w:cs="Segoe UI"/>
          <w:sz w:val="22"/>
          <w:szCs w:val="22"/>
        </w:rPr>
        <w:t>IGCC members advocate for all sector policy to be aligned with the Australian Government’s Net Zero 2050 strategy and sectoral decarbonisation plans. </w:t>
      </w:r>
      <w:r w:rsidR="179212CA" w:rsidRPr="00C32C68">
        <w:rPr>
          <w:rStyle w:val="normaltextrun"/>
          <w:rFonts w:ascii="League Spartan" w:eastAsia="Segoe UI" w:hAnsi="League Spartan" w:cs="Segoe UI"/>
          <w:color w:val="000000" w:themeColor="text1"/>
          <w:sz w:val="22"/>
          <w:szCs w:val="22"/>
          <w:lang w:val="en-GB"/>
        </w:rPr>
        <w:t xml:space="preserve"> To maintain and attract capital for Australia’s transition to net zero emissions, actions in each sector must amount to and be consistent with the Government’s stated policy objective of limiting climate change damages above 1.5</w:t>
      </w:r>
      <w:r w:rsidR="179212CA" w:rsidRPr="00C32C68">
        <w:rPr>
          <w:rStyle w:val="normaltextrun"/>
          <w:rFonts w:ascii="League Spartan" w:eastAsia="Segoe UI" w:hAnsi="League Spartan" w:cs="Segoe UI"/>
          <w:color w:val="000000" w:themeColor="text1"/>
          <w:sz w:val="22"/>
          <w:szCs w:val="22"/>
          <w:vertAlign w:val="superscript"/>
          <w:lang w:val="en-GB"/>
        </w:rPr>
        <w:t>o</w:t>
      </w:r>
      <w:r w:rsidR="179212CA" w:rsidRPr="00C32C68">
        <w:rPr>
          <w:rStyle w:val="normaltextrun"/>
          <w:rFonts w:ascii="League Spartan" w:eastAsia="Segoe UI" w:hAnsi="League Spartan" w:cs="Segoe UI"/>
          <w:color w:val="000000" w:themeColor="text1"/>
          <w:sz w:val="22"/>
          <w:szCs w:val="22"/>
          <w:lang w:val="en-GB"/>
        </w:rPr>
        <w:t>C.</w:t>
      </w:r>
      <w:r w:rsidRPr="00C32C68">
        <w:rPr>
          <w:rStyle w:val="FootnoteReference"/>
          <w:rFonts w:ascii="League Spartan" w:eastAsia="Segoe UI" w:hAnsi="League Spartan" w:cs="Segoe UI"/>
          <w:color w:val="000000" w:themeColor="text1"/>
          <w:sz w:val="22"/>
          <w:szCs w:val="22"/>
          <w:lang w:val="en-GB"/>
        </w:rPr>
        <w:footnoteReference w:id="7"/>
      </w:r>
      <w:r w:rsidR="179212CA" w:rsidRPr="00C32C68">
        <w:rPr>
          <w:rStyle w:val="normaltextrun"/>
          <w:rFonts w:ascii="League Spartan" w:eastAsia="Segoe UI" w:hAnsi="League Spartan" w:cs="Segoe UI"/>
          <w:color w:val="000000" w:themeColor="text1"/>
          <w:sz w:val="22"/>
          <w:szCs w:val="22"/>
          <w:lang w:val="en-GB"/>
        </w:rPr>
        <w:t xml:space="preserve"> </w:t>
      </w:r>
      <w:r w:rsidRPr="00C32C68">
        <w:rPr>
          <w:rFonts w:ascii="League Spartan" w:eastAsia="Segoe UI" w:hAnsi="League Spartan" w:cs="Segoe UI"/>
          <w:sz w:val="22"/>
          <w:szCs w:val="22"/>
        </w:rPr>
        <w:t xml:space="preserve">This will create confidence that transition activities </w:t>
      </w:r>
      <w:r w:rsidR="24F9CF65" w:rsidRPr="00C32C68">
        <w:rPr>
          <w:rFonts w:ascii="League Spartan" w:eastAsia="Segoe UI" w:hAnsi="League Spartan" w:cs="Segoe UI"/>
          <w:sz w:val="22"/>
          <w:szCs w:val="22"/>
        </w:rPr>
        <w:t>ar</w:t>
      </w:r>
      <w:r w:rsidRPr="00C32C68">
        <w:rPr>
          <w:rFonts w:ascii="League Spartan" w:eastAsia="Segoe UI" w:hAnsi="League Spartan" w:cs="Segoe UI"/>
          <w:sz w:val="22"/>
          <w:szCs w:val="22"/>
        </w:rPr>
        <w:t>e safe investments.</w:t>
      </w:r>
      <w:r w:rsidRPr="00C32C68">
        <w:rPr>
          <w:rStyle w:val="normaltextrun"/>
          <w:rFonts w:ascii="League Spartan" w:eastAsia="Segoe UI" w:hAnsi="League Spartan" w:cs="Segoe UI"/>
          <w:color w:val="000000" w:themeColor="text1"/>
          <w:sz w:val="22"/>
          <w:szCs w:val="22"/>
          <w:lang w:val="en-GB"/>
        </w:rPr>
        <w:t xml:space="preserve"> </w:t>
      </w:r>
    </w:p>
    <w:p w14:paraId="576FF706" w14:textId="43685D38" w:rsidR="6E247F64" w:rsidRPr="00C32C68" w:rsidRDefault="6E247F64"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7148960B" w14:textId="694A7759" w:rsidR="06962FB0" w:rsidRPr="00C32C68" w:rsidRDefault="06962FB0" w:rsidP="00C32C68">
      <w:pPr>
        <w:pStyle w:val="paragraph"/>
        <w:spacing w:before="0" w:beforeAutospacing="0" w:after="0" w:afterAutospacing="0" w:line="360" w:lineRule="auto"/>
        <w:rPr>
          <w:rFonts w:ascii="League Spartan" w:eastAsia="Segoe UI" w:hAnsi="League Spartan" w:cs="Segoe UI"/>
          <w:sz w:val="22"/>
          <w:szCs w:val="22"/>
        </w:rPr>
      </w:pPr>
      <w:r w:rsidRPr="00C32C68">
        <w:rPr>
          <w:rFonts w:ascii="League Spartan" w:eastAsia="Segoe UI" w:hAnsi="League Spartan" w:cs="Segoe UI"/>
          <w:sz w:val="22"/>
          <w:szCs w:val="22"/>
        </w:rPr>
        <w:t xml:space="preserve">IGCC understands that the sector plans do not consider exports, which must be addressed. The LNG industry is a prime example of why domestic trade and consumption must be considered alongside exports. Continued trade sends a signal that alternatives do not need to be explored, and demand markets cannot plan their own transitions effectively. </w:t>
      </w:r>
    </w:p>
    <w:p w14:paraId="3BDCD7C5" w14:textId="15459601" w:rsidR="6E247F64" w:rsidRPr="00C32C68" w:rsidRDefault="6E247F64" w:rsidP="00C32C68">
      <w:pPr>
        <w:pStyle w:val="paragraph"/>
        <w:spacing w:before="0" w:beforeAutospacing="0" w:after="0" w:afterAutospacing="0" w:line="360" w:lineRule="auto"/>
        <w:rPr>
          <w:rFonts w:ascii="League Spartan" w:eastAsia="Segoe UI" w:hAnsi="League Spartan" w:cs="Segoe UI"/>
          <w:sz w:val="22"/>
          <w:szCs w:val="22"/>
        </w:rPr>
      </w:pPr>
    </w:p>
    <w:p w14:paraId="176FC14E" w14:textId="37A2FDC5" w:rsidR="06962FB0" w:rsidRPr="00C32C68" w:rsidRDefault="06962FB0" w:rsidP="00C32C68">
      <w:pPr>
        <w:pStyle w:val="paragraph"/>
        <w:spacing w:before="0" w:beforeAutospacing="0" w:after="0" w:afterAutospacing="0" w:line="360" w:lineRule="auto"/>
        <w:rPr>
          <w:rFonts w:ascii="League Spartan" w:eastAsia="Segoe UI" w:hAnsi="League Spartan" w:cs="Segoe UI"/>
          <w:sz w:val="22"/>
          <w:szCs w:val="22"/>
        </w:rPr>
      </w:pPr>
      <w:r w:rsidRPr="00C32C68">
        <w:rPr>
          <w:rFonts w:ascii="League Spartan" w:eastAsia="Segoe UI" w:hAnsi="League Spartan" w:cs="Segoe UI"/>
          <w:sz w:val="22"/>
          <w:szCs w:val="22"/>
        </w:rPr>
        <w:t>These challenges will be addressed via carbon pricing as it becomes ubiquitous</w:t>
      </w:r>
      <w:r w:rsidRPr="00C32C68">
        <w:rPr>
          <w:rStyle w:val="FootnoteReference"/>
          <w:rFonts w:ascii="League Spartan" w:eastAsia="Segoe UI" w:hAnsi="League Spartan" w:cs="Segoe UI"/>
          <w:sz w:val="22"/>
          <w:szCs w:val="22"/>
        </w:rPr>
        <w:footnoteReference w:id="8"/>
      </w:r>
      <w:r w:rsidRPr="00C32C68">
        <w:rPr>
          <w:rFonts w:ascii="League Spartan" w:eastAsia="Segoe UI" w:hAnsi="League Spartan" w:cs="Segoe UI"/>
          <w:sz w:val="22"/>
          <w:szCs w:val="22"/>
        </w:rPr>
        <w:t xml:space="preserve">, but without strategies to shift supply and demand towards clean alternatives, a disorganised transition becomes much more likely. Institutional investors are stewards of beneficiary </w:t>
      </w:r>
      <w:proofErr w:type="gramStart"/>
      <w:r w:rsidRPr="00C32C68">
        <w:rPr>
          <w:rFonts w:ascii="League Spartan" w:eastAsia="Segoe UI" w:hAnsi="League Spartan" w:cs="Segoe UI"/>
          <w:sz w:val="22"/>
          <w:szCs w:val="22"/>
        </w:rPr>
        <w:t>capital, and</w:t>
      </w:r>
      <w:proofErr w:type="gramEnd"/>
      <w:r w:rsidRPr="00C32C68">
        <w:rPr>
          <w:rFonts w:ascii="League Spartan" w:eastAsia="Segoe UI" w:hAnsi="League Spartan" w:cs="Segoe UI"/>
          <w:sz w:val="22"/>
          <w:szCs w:val="22"/>
        </w:rPr>
        <w:t xml:space="preserve"> will move this capital to investments that provide appropriate risk return profiles. If the Australian Government is serious about its national economic and security priorities, it must ensure that there is policy coherence across all sectors; </w:t>
      </w:r>
      <w:proofErr w:type="gramStart"/>
      <w:r w:rsidRPr="00C32C68">
        <w:rPr>
          <w:rFonts w:ascii="League Spartan" w:eastAsia="Segoe UI" w:hAnsi="League Spartan" w:cs="Segoe UI"/>
          <w:sz w:val="22"/>
          <w:szCs w:val="22"/>
        </w:rPr>
        <w:t>otherwise</w:t>
      </w:r>
      <w:proofErr w:type="gramEnd"/>
      <w:r w:rsidRPr="00C32C68">
        <w:rPr>
          <w:rFonts w:ascii="League Spartan" w:eastAsia="Segoe UI" w:hAnsi="League Spartan" w:cs="Segoe UI"/>
          <w:sz w:val="22"/>
          <w:szCs w:val="22"/>
        </w:rPr>
        <w:t xml:space="preserve"> capital will flow to markets that have durable, future-proofed policy settings</w:t>
      </w:r>
      <w:r w:rsidR="2493861B" w:rsidRPr="00C32C68">
        <w:rPr>
          <w:rFonts w:ascii="League Spartan" w:eastAsia="Segoe UI" w:hAnsi="League Spartan" w:cs="Segoe UI"/>
          <w:sz w:val="22"/>
          <w:szCs w:val="22"/>
        </w:rPr>
        <w:t xml:space="preserve"> that deliver a pipeline of opportunities. </w:t>
      </w:r>
    </w:p>
    <w:p w14:paraId="2242AB9B" w14:textId="649F97D2" w:rsidR="6E247F64" w:rsidRPr="00C32C68" w:rsidRDefault="6E247F64" w:rsidP="00C32C68">
      <w:pPr>
        <w:pStyle w:val="paragraph"/>
        <w:spacing w:before="0" w:beforeAutospacing="0" w:after="0" w:afterAutospacing="0" w:line="360" w:lineRule="auto"/>
        <w:rPr>
          <w:rFonts w:ascii="League Spartan" w:eastAsia="Segoe UI" w:hAnsi="League Spartan" w:cs="Segoe UI"/>
          <w:sz w:val="22"/>
          <w:szCs w:val="22"/>
        </w:rPr>
      </w:pPr>
    </w:p>
    <w:p w14:paraId="0AB8A911" w14:textId="324E4712" w:rsidR="00F938E1" w:rsidRDefault="5AD514B1"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 xml:space="preserve">Lack of demand markets for green commodities, including green hydrogen, have significantly hamstrung investment in the technology. No amount of subsidy will override the need of large </w:t>
      </w:r>
      <w:r w:rsidR="612D3BD8" w:rsidRPr="00C32C68">
        <w:rPr>
          <w:rStyle w:val="normaltextrun"/>
          <w:rFonts w:ascii="League Spartan" w:eastAsia="Segoe UI" w:hAnsi="League Spartan" w:cs="Segoe UI"/>
          <w:color w:val="000000" w:themeColor="text1"/>
          <w:sz w:val="22"/>
          <w:szCs w:val="22"/>
          <w:lang w:val="en-GB"/>
        </w:rPr>
        <w:t>offtakes</w:t>
      </w:r>
      <w:r w:rsidRPr="00C32C68">
        <w:rPr>
          <w:rStyle w:val="normaltextrun"/>
          <w:rFonts w:ascii="League Spartan" w:eastAsia="Segoe UI" w:hAnsi="League Spartan" w:cs="Segoe UI"/>
          <w:color w:val="000000" w:themeColor="text1"/>
          <w:sz w:val="22"/>
          <w:szCs w:val="22"/>
          <w:lang w:val="en-GB"/>
        </w:rPr>
        <w:t xml:space="preserve"> and long-term contracts. </w:t>
      </w:r>
      <w:r w:rsidR="4EA03251" w:rsidRPr="00C32C68">
        <w:rPr>
          <w:rStyle w:val="normaltextrun"/>
          <w:rFonts w:ascii="League Spartan" w:eastAsia="Segoe UI" w:hAnsi="League Spartan" w:cs="Segoe UI"/>
          <w:color w:val="000000" w:themeColor="text1"/>
          <w:sz w:val="22"/>
          <w:szCs w:val="22"/>
          <w:lang w:val="en-GB"/>
        </w:rPr>
        <w:t xml:space="preserve">Government strategies that promote ongoing exploration and export of natural gas directly undermine the </w:t>
      </w:r>
      <w:r w:rsidR="5609C4A2" w:rsidRPr="00C32C68">
        <w:rPr>
          <w:rStyle w:val="normaltextrun"/>
          <w:rFonts w:ascii="League Spartan" w:eastAsia="Segoe UI" w:hAnsi="League Spartan" w:cs="Segoe UI"/>
          <w:color w:val="000000" w:themeColor="text1"/>
          <w:sz w:val="22"/>
          <w:szCs w:val="22"/>
          <w:lang w:val="en-GB"/>
        </w:rPr>
        <w:t xml:space="preserve">investment </w:t>
      </w:r>
      <w:r w:rsidR="4EA03251" w:rsidRPr="00C32C68">
        <w:rPr>
          <w:rStyle w:val="normaltextrun"/>
          <w:rFonts w:ascii="League Spartan" w:eastAsia="Segoe UI" w:hAnsi="League Spartan" w:cs="Segoe UI"/>
          <w:color w:val="000000" w:themeColor="text1"/>
          <w:sz w:val="22"/>
          <w:szCs w:val="22"/>
          <w:lang w:val="en-GB"/>
        </w:rPr>
        <w:t>cases for green alternatives</w:t>
      </w:r>
      <w:r w:rsidR="17CF4311" w:rsidRPr="00C32C68">
        <w:rPr>
          <w:rStyle w:val="normaltextrun"/>
          <w:rFonts w:ascii="League Spartan" w:eastAsia="Segoe UI" w:hAnsi="League Spartan" w:cs="Segoe UI"/>
          <w:color w:val="000000" w:themeColor="text1"/>
          <w:sz w:val="22"/>
          <w:szCs w:val="22"/>
          <w:lang w:val="en-GB"/>
        </w:rPr>
        <w:t xml:space="preserve">. </w:t>
      </w:r>
    </w:p>
    <w:p w14:paraId="1817B0F7" w14:textId="77777777" w:rsidR="00C32C68" w:rsidRPr="00C32C68" w:rsidRDefault="00C32C68" w:rsidP="00C32C68">
      <w:pPr>
        <w:pStyle w:val="paragraph"/>
        <w:spacing w:before="0" w:beforeAutospacing="0" w:after="0" w:afterAutospacing="0" w:line="360" w:lineRule="auto"/>
        <w:rPr>
          <w:rFonts w:ascii="League Spartan" w:eastAsia="Segoe UI" w:hAnsi="League Spartan" w:cs="Segoe UI"/>
          <w:color w:val="000000" w:themeColor="text1"/>
          <w:sz w:val="22"/>
          <w:szCs w:val="22"/>
          <w:lang w:val="en-GB"/>
        </w:rPr>
      </w:pPr>
    </w:p>
    <w:p w14:paraId="7C49BCC8" w14:textId="19FF3712" w:rsidR="6E247F64" w:rsidRPr="00C32C68" w:rsidRDefault="4217D982" w:rsidP="00C32C68">
      <w:pPr>
        <w:pStyle w:val="Heading3"/>
        <w:spacing w:line="360" w:lineRule="auto"/>
        <w:rPr>
          <w:rStyle w:val="normaltextrun"/>
          <w:rFonts w:ascii="League Spartan" w:eastAsia="Segoe UI" w:hAnsi="League Spartan" w:cs="Segoe UI"/>
          <w:color w:val="000000" w:themeColor="text1"/>
          <w:sz w:val="22"/>
          <w:szCs w:val="22"/>
          <w:lang w:val="en-GB"/>
        </w:rPr>
      </w:pPr>
      <w:r w:rsidRPr="00C32C68">
        <w:rPr>
          <w:rFonts w:ascii="League Spartan" w:hAnsi="League Spartan"/>
          <w:lang w:val="en-GB"/>
        </w:rPr>
        <w:t>Further information</w:t>
      </w:r>
    </w:p>
    <w:p w14:paraId="63113EAB" w14:textId="504D9875" w:rsidR="6E247F64" w:rsidRDefault="4217D982"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 xml:space="preserve">IGCC looks forward to continued engagement with DCCEEW and DISR on this reform issue. Please contact us for more information. </w:t>
      </w:r>
    </w:p>
    <w:p w14:paraId="019DB396" w14:textId="77777777" w:rsidR="00C32C68" w:rsidRPr="00C32C68" w:rsidRDefault="00C32C68"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p>
    <w:p w14:paraId="46ADA839" w14:textId="043DB26E" w:rsidR="4217D982" w:rsidRPr="00C32C68" w:rsidRDefault="4217D982"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 xml:space="preserve">Francesca </w:t>
      </w:r>
      <w:proofErr w:type="spellStart"/>
      <w:r w:rsidRPr="00C32C68">
        <w:rPr>
          <w:rStyle w:val="normaltextrun"/>
          <w:rFonts w:ascii="League Spartan" w:eastAsia="Segoe UI" w:hAnsi="League Spartan" w:cs="Segoe UI"/>
          <w:color w:val="000000" w:themeColor="text1"/>
          <w:sz w:val="22"/>
          <w:szCs w:val="22"/>
          <w:lang w:val="en-GB"/>
        </w:rPr>
        <w:t>Muskovic</w:t>
      </w:r>
      <w:proofErr w:type="spellEnd"/>
      <w:r w:rsidRPr="00C32C68">
        <w:rPr>
          <w:rFonts w:ascii="League Spartan" w:hAnsi="League Spartan"/>
        </w:rPr>
        <w:tab/>
      </w:r>
      <w:r w:rsidRPr="00C32C68">
        <w:rPr>
          <w:rFonts w:ascii="League Spartan" w:hAnsi="League Spartan"/>
        </w:rPr>
        <w:tab/>
      </w:r>
      <w:r w:rsidRPr="00C32C68">
        <w:rPr>
          <w:rFonts w:ascii="League Spartan" w:hAnsi="League Spartan"/>
        </w:rPr>
        <w:tab/>
      </w:r>
      <w:r w:rsidRPr="00C32C68">
        <w:rPr>
          <w:rFonts w:ascii="League Spartan" w:hAnsi="League Spartan"/>
        </w:rPr>
        <w:tab/>
      </w:r>
      <w:r w:rsidRPr="00C32C68">
        <w:rPr>
          <w:rFonts w:ascii="League Spartan" w:hAnsi="League Spartan"/>
        </w:rPr>
        <w:tab/>
      </w:r>
      <w:r w:rsidRPr="00C32C68">
        <w:rPr>
          <w:rStyle w:val="normaltextrun"/>
          <w:rFonts w:ascii="League Spartan" w:eastAsia="Segoe UI" w:hAnsi="League Spartan" w:cs="Segoe UI"/>
          <w:color w:val="000000" w:themeColor="text1"/>
          <w:sz w:val="22"/>
          <w:szCs w:val="22"/>
          <w:lang w:val="en-GB"/>
        </w:rPr>
        <w:t>Bethany Richards</w:t>
      </w:r>
      <w:r w:rsidRPr="00C32C68">
        <w:rPr>
          <w:rFonts w:ascii="League Spartan" w:hAnsi="League Spartan"/>
        </w:rPr>
        <w:tab/>
      </w:r>
    </w:p>
    <w:p w14:paraId="325CD542" w14:textId="322854B2" w:rsidR="4217D982" w:rsidRPr="00C32C68" w:rsidRDefault="4217D982"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hyperlink r:id="rId15">
        <w:r w:rsidRPr="00C32C68">
          <w:rPr>
            <w:rStyle w:val="Hyperlink"/>
            <w:rFonts w:ascii="League Spartan" w:eastAsia="Segoe UI" w:hAnsi="League Spartan" w:cs="Segoe UI"/>
            <w:sz w:val="22"/>
            <w:szCs w:val="22"/>
            <w:lang w:val="en-GB"/>
          </w:rPr>
          <w:t>Francesca.Muskovic@igcc.org.au</w:t>
        </w:r>
      </w:hyperlink>
      <w:r w:rsidRPr="00C32C68">
        <w:rPr>
          <w:rStyle w:val="normaltextrun"/>
          <w:rFonts w:ascii="League Spartan" w:eastAsia="Segoe UI" w:hAnsi="League Spartan" w:cs="Segoe UI"/>
          <w:color w:val="000000" w:themeColor="text1"/>
          <w:sz w:val="22"/>
          <w:szCs w:val="22"/>
          <w:lang w:val="en-GB"/>
        </w:rPr>
        <w:t xml:space="preserve">        </w:t>
      </w:r>
      <w:r w:rsidRPr="00C32C68">
        <w:rPr>
          <w:rFonts w:ascii="League Spartan" w:hAnsi="League Spartan"/>
        </w:rPr>
        <w:tab/>
      </w:r>
      <w:r w:rsidRPr="00C32C68">
        <w:rPr>
          <w:rFonts w:ascii="League Spartan" w:hAnsi="League Spartan"/>
        </w:rPr>
        <w:tab/>
      </w:r>
      <w:hyperlink r:id="rId16">
        <w:r w:rsidRPr="00C32C68">
          <w:rPr>
            <w:rStyle w:val="Hyperlink"/>
            <w:rFonts w:ascii="League Spartan" w:eastAsia="Segoe UI" w:hAnsi="League Spartan" w:cs="Segoe UI"/>
            <w:sz w:val="22"/>
            <w:szCs w:val="22"/>
            <w:lang w:val="en-GB"/>
          </w:rPr>
          <w:t>bethany.richards@igcc.org.au</w:t>
        </w:r>
      </w:hyperlink>
      <w:r w:rsidRPr="00C32C68">
        <w:rPr>
          <w:rStyle w:val="normaltextrun"/>
          <w:rFonts w:ascii="League Spartan" w:eastAsia="Segoe UI" w:hAnsi="League Spartan" w:cs="Segoe UI"/>
          <w:color w:val="000000" w:themeColor="text1"/>
          <w:sz w:val="22"/>
          <w:szCs w:val="22"/>
          <w:lang w:val="en-GB"/>
        </w:rPr>
        <w:t xml:space="preserve"> </w:t>
      </w:r>
    </w:p>
    <w:p w14:paraId="102E16C5" w14:textId="3AE96593" w:rsidR="4217D982" w:rsidRPr="00C32C68" w:rsidRDefault="4217D982" w:rsidP="00C32C68">
      <w:pPr>
        <w:pStyle w:val="paragraph"/>
        <w:spacing w:before="0" w:beforeAutospacing="0" w:after="0" w:afterAutospacing="0" w:line="360" w:lineRule="auto"/>
        <w:rPr>
          <w:rStyle w:val="normaltextrun"/>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Executive Director of Policy</w:t>
      </w:r>
      <w:r w:rsidRPr="00C32C68">
        <w:rPr>
          <w:rFonts w:ascii="League Spartan" w:hAnsi="League Spartan"/>
        </w:rPr>
        <w:tab/>
      </w:r>
      <w:r w:rsidRPr="00C32C68">
        <w:rPr>
          <w:rFonts w:ascii="League Spartan" w:hAnsi="League Spartan"/>
        </w:rPr>
        <w:tab/>
      </w:r>
      <w:r w:rsidRPr="00C32C68">
        <w:rPr>
          <w:rFonts w:ascii="League Spartan" w:hAnsi="League Spartan"/>
        </w:rPr>
        <w:tab/>
      </w:r>
      <w:r w:rsidRPr="00C32C68">
        <w:rPr>
          <w:rFonts w:ascii="League Spartan" w:hAnsi="League Spartan"/>
        </w:rPr>
        <w:tab/>
      </w:r>
      <w:proofErr w:type="spellStart"/>
      <w:r w:rsidRPr="00C32C68">
        <w:rPr>
          <w:rStyle w:val="normaltextrun"/>
          <w:rFonts w:ascii="League Spartan" w:eastAsia="Segoe UI" w:hAnsi="League Spartan" w:cs="Segoe UI"/>
          <w:color w:val="000000" w:themeColor="text1"/>
          <w:sz w:val="22"/>
          <w:szCs w:val="22"/>
          <w:lang w:val="en-GB"/>
        </w:rPr>
        <w:t>Policy</w:t>
      </w:r>
      <w:proofErr w:type="spellEnd"/>
      <w:r w:rsidRPr="00C32C68">
        <w:rPr>
          <w:rStyle w:val="normaltextrun"/>
          <w:rFonts w:ascii="League Spartan" w:eastAsia="Segoe UI" w:hAnsi="League Spartan" w:cs="Segoe UI"/>
          <w:color w:val="000000" w:themeColor="text1"/>
          <w:sz w:val="22"/>
          <w:szCs w:val="22"/>
          <w:lang w:val="en-GB"/>
        </w:rPr>
        <w:t xml:space="preserve"> Manager</w:t>
      </w:r>
    </w:p>
    <w:p w14:paraId="635CCDB6" w14:textId="134791F4" w:rsidR="00146443" w:rsidRPr="00C32C68" w:rsidRDefault="4217D982" w:rsidP="00C32C68">
      <w:pPr>
        <w:pStyle w:val="paragraph"/>
        <w:spacing w:before="0" w:beforeAutospacing="0" w:after="0" w:afterAutospacing="0" w:line="360" w:lineRule="auto"/>
        <w:rPr>
          <w:rFonts w:ascii="League Spartan" w:eastAsia="Segoe UI" w:hAnsi="League Spartan" w:cs="Segoe UI"/>
          <w:color w:val="000000" w:themeColor="text1"/>
          <w:sz w:val="22"/>
          <w:szCs w:val="22"/>
          <w:lang w:val="en-GB"/>
        </w:rPr>
      </w:pPr>
      <w:r w:rsidRPr="00C32C68">
        <w:rPr>
          <w:rStyle w:val="normaltextrun"/>
          <w:rFonts w:ascii="League Spartan" w:eastAsia="Segoe UI" w:hAnsi="League Spartan" w:cs="Segoe UI"/>
          <w:color w:val="000000" w:themeColor="text1"/>
          <w:sz w:val="22"/>
          <w:szCs w:val="22"/>
          <w:lang w:val="en-GB"/>
        </w:rPr>
        <w:t>IGCC</w:t>
      </w:r>
      <w:r w:rsidRPr="00C32C68">
        <w:rPr>
          <w:rFonts w:ascii="League Spartan" w:hAnsi="League Spartan"/>
        </w:rPr>
        <w:tab/>
      </w:r>
      <w:r w:rsidRPr="00C32C68">
        <w:rPr>
          <w:rFonts w:ascii="League Spartan" w:hAnsi="League Spartan"/>
        </w:rPr>
        <w:tab/>
      </w:r>
      <w:r w:rsidRPr="00C32C68">
        <w:rPr>
          <w:rFonts w:ascii="League Spartan" w:hAnsi="League Spartan"/>
        </w:rPr>
        <w:tab/>
      </w:r>
      <w:r w:rsidRPr="00C32C68">
        <w:rPr>
          <w:rFonts w:ascii="League Spartan" w:hAnsi="League Spartan"/>
        </w:rPr>
        <w:tab/>
      </w:r>
      <w:r w:rsidRPr="00C32C68">
        <w:rPr>
          <w:rFonts w:ascii="League Spartan" w:hAnsi="League Spartan"/>
        </w:rPr>
        <w:tab/>
      </w:r>
      <w:r w:rsidRPr="00C32C68">
        <w:rPr>
          <w:rFonts w:ascii="League Spartan" w:hAnsi="League Spartan"/>
        </w:rPr>
        <w:tab/>
      </w:r>
      <w:r w:rsidRPr="00C32C68">
        <w:rPr>
          <w:rFonts w:ascii="League Spartan" w:hAnsi="League Spartan"/>
        </w:rPr>
        <w:tab/>
      </w:r>
      <w:proofErr w:type="spellStart"/>
      <w:r w:rsidRPr="00C32C68">
        <w:rPr>
          <w:rStyle w:val="normaltextrun"/>
          <w:rFonts w:ascii="League Spartan" w:eastAsia="Segoe UI" w:hAnsi="League Spartan" w:cs="Segoe UI"/>
          <w:color w:val="000000" w:themeColor="text1"/>
          <w:sz w:val="22"/>
          <w:szCs w:val="22"/>
          <w:lang w:val="en-GB"/>
        </w:rPr>
        <w:t>IGCC</w:t>
      </w:r>
      <w:proofErr w:type="spellEnd"/>
    </w:p>
    <w:sectPr w:rsidR="00146443" w:rsidRPr="00C32C68">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rancesca Muskovic" w:date="2025-08-15T16:15:00Z" w:initials="FM">
    <w:p w14:paraId="6CDF3E14" w14:textId="70782368" w:rsidR="00000000" w:rsidRDefault="00000000">
      <w:r>
        <w:annotationRef/>
      </w:r>
      <w:r w:rsidRPr="2D9E66D3">
        <w:t>demand reduction is both a domestic and export piece - i'd consider. making this a separate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DF3E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770A26" w16cex:dateUtc="2025-08-15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F3E14" w16cid:durableId="28770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40D7" w14:textId="77777777" w:rsidR="00E51B9A" w:rsidRDefault="00E51B9A" w:rsidP="00146443">
      <w:r>
        <w:separator/>
      </w:r>
    </w:p>
  </w:endnote>
  <w:endnote w:type="continuationSeparator" w:id="0">
    <w:p w14:paraId="53CA64A3" w14:textId="77777777" w:rsidR="00E51B9A" w:rsidRDefault="00E51B9A" w:rsidP="00146443">
      <w:r>
        <w:continuationSeparator/>
      </w:r>
    </w:p>
  </w:endnote>
  <w:endnote w:type="continuationNotice" w:id="1">
    <w:p w14:paraId="54F0F673" w14:textId="77777777" w:rsidR="00E51B9A" w:rsidRDefault="00E51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eague Spartan SemiBold">
    <w:altName w:val="Calibri"/>
    <w:panose1 w:val="020B0604020202020204"/>
    <w:charset w:val="00"/>
    <w:family w:val="auto"/>
    <w:pitch w:val="variable"/>
    <w:sig w:usb0="A000007F" w:usb1="4000004B" w:usb2="00000000" w:usb3="00000000" w:csb0="00000193" w:csb1="00000000"/>
  </w:font>
  <w:font w:name="League Spartan Regular">
    <w:altName w:val="Calibri"/>
    <w:panose1 w:val="020B0604020202020204"/>
    <w:charset w:val="4D"/>
    <w:family w:val="auto"/>
    <w:pitch w:val="variable"/>
    <w:sig w:usb0="A000007F" w:usb1="4000004B" w:usb2="00000000" w:usb3="00000000" w:csb0="00000193" w:csb1="00000000"/>
  </w:font>
  <w:font w:name="League Spartan">
    <w:panose1 w:val="020B0604020202020204"/>
    <w:charset w:val="4D"/>
    <w:family w:val="auto"/>
    <w:pitch w:val="variable"/>
    <w:sig w:usb0="A000007F" w:usb1="40000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E247F64" w14:paraId="08605F6E" w14:textId="77777777" w:rsidTr="6E247F64">
      <w:trPr>
        <w:trHeight w:val="300"/>
      </w:trPr>
      <w:tc>
        <w:tcPr>
          <w:tcW w:w="3005" w:type="dxa"/>
        </w:tcPr>
        <w:p w14:paraId="1F478C39" w14:textId="67BFABE1" w:rsidR="6E247F64" w:rsidRDefault="6E247F64" w:rsidP="6E247F64">
          <w:pPr>
            <w:pStyle w:val="Header"/>
            <w:ind w:left="-115"/>
          </w:pPr>
        </w:p>
      </w:tc>
      <w:tc>
        <w:tcPr>
          <w:tcW w:w="3005" w:type="dxa"/>
        </w:tcPr>
        <w:p w14:paraId="3252319E" w14:textId="1F8B1F6E" w:rsidR="6E247F64" w:rsidRDefault="6E247F64" w:rsidP="6E247F64">
          <w:pPr>
            <w:pStyle w:val="Header"/>
            <w:jc w:val="center"/>
          </w:pPr>
        </w:p>
      </w:tc>
      <w:tc>
        <w:tcPr>
          <w:tcW w:w="3005" w:type="dxa"/>
        </w:tcPr>
        <w:p w14:paraId="4C37ECBF" w14:textId="1A4E43B4" w:rsidR="6E247F64" w:rsidRDefault="6E247F64" w:rsidP="6E247F64">
          <w:pPr>
            <w:pStyle w:val="Header"/>
            <w:ind w:right="-115"/>
            <w:jc w:val="right"/>
          </w:pPr>
        </w:p>
      </w:tc>
    </w:tr>
  </w:tbl>
  <w:p w14:paraId="419EF53D" w14:textId="02FCDA0D" w:rsidR="6E247F64" w:rsidRDefault="6E247F64" w:rsidP="6E24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32E9" w14:textId="77777777" w:rsidR="00E51B9A" w:rsidRDefault="00E51B9A" w:rsidP="00146443">
      <w:r>
        <w:separator/>
      </w:r>
    </w:p>
  </w:footnote>
  <w:footnote w:type="continuationSeparator" w:id="0">
    <w:p w14:paraId="7A4C0A2F" w14:textId="77777777" w:rsidR="00E51B9A" w:rsidRDefault="00E51B9A" w:rsidP="00146443">
      <w:r>
        <w:continuationSeparator/>
      </w:r>
    </w:p>
  </w:footnote>
  <w:footnote w:type="continuationNotice" w:id="1">
    <w:p w14:paraId="06431A92" w14:textId="77777777" w:rsidR="00E51B9A" w:rsidRDefault="00E51B9A"/>
  </w:footnote>
  <w:footnote w:id="2">
    <w:p w14:paraId="008E0126" w14:textId="07146EEA" w:rsidR="6E247F64" w:rsidRDefault="6E247F64" w:rsidP="6E247F64">
      <w:pPr>
        <w:pStyle w:val="FootnoteText"/>
      </w:pPr>
      <w:r w:rsidRPr="6E247F64">
        <w:rPr>
          <w:rStyle w:val="FootnoteReference"/>
        </w:rPr>
        <w:footnoteRef/>
      </w:r>
      <w:r>
        <w:t xml:space="preserve"> </w:t>
      </w:r>
      <w:r w:rsidR="00F938E1" w:rsidRPr="00F938E1">
        <w:rPr>
          <w:rFonts w:ascii="Arial" w:hAnsi="Arial" w:cs="Arial"/>
          <w:lang w:val="en-GB"/>
        </w:rPr>
        <w:t>I</w:t>
      </w:r>
      <w:r w:rsidR="00F938E1">
        <w:rPr>
          <w:rFonts w:ascii="Arial" w:hAnsi="Arial" w:cs="Arial"/>
          <w:lang w:val="en-GB"/>
        </w:rPr>
        <w:t>GCC 2022, Changing pathways for Australian gas, [</w:t>
      </w:r>
      <w:hyperlink r:id="rId1" w:history="1">
        <w:r w:rsidR="00F938E1" w:rsidRPr="00F938E1">
          <w:rPr>
            <w:rStyle w:val="Hyperlink"/>
            <w:rFonts w:ascii="Arial" w:hAnsi="Arial" w:cs="Arial"/>
            <w:lang w:val="en-GB"/>
          </w:rPr>
          <w:t>link</w:t>
        </w:r>
      </w:hyperlink>
      <w:r w:rsidR="00F938E1">
        <w:rPr>
          <w:rFonts w:ascii="Arial" w:hAnsi="Arial" w:cs="Arial"/>
          <w:lang w:val="en-GB"/>
        </w:rPr>
        <w:t>].</w:t>
      </w:r>
      <w:r w:rsidRPr="6E247F64">
        <w:rPr>
          <w:rStyle w:val="eop"/>
          <w:rFonts w:ascii="Arial" w:hAnsi="Arial" w:cs="Arial"/>
          <w:color w:val="000000" w:themeColor="text1"/>
        </w:rPr>
        <w:t xml:space="preserve"> </w:t>
      </w:r>
    </w:p>
  </w:footnote>
  <w:footnote w:id="3">
    <w:p w14:paraId="1AC4DB1C" w14:textId="19DF1E09" w:rsidR="6E247F64" w:rsidRDefault="6E247F64" w:rsidP="6E247F64">
      <w:pPr>
        <w:pStyle w:val="FootnoteText"/>
      </w:pPr>
      <w:r w:rsidRPr="6E247F64">
        <w:rPr>
          <w:rStyle w:val="FootnoteReference"/>
        </w:rPr>
        <w:footnoteRef/>
      </w:r>
      <w:r>
        <w:t xml:space="preserve"> </w:t>
      </w:r>
      <w:r w:rsidR="00F938E1">
        <w:t>IEEFA 2025, Australian gas and LNG tracker, [</w:t>
      </w:r>
      <w:hyperlink r:id="rId2">
        <w:r w:rsidR="00F938E1" w:rsidRPr="6E247F64">
          <w:rPr>
            <w:rStyle w:val="Hyperlink"/>
          </w:rPr>
          <w:t>link</w:t>
        </w:r>
      </w:hyperlink>
      <w:r w:rsidR="00F938E1">
        <w:t>].</w:t>
      </w:r>
    </w:p>
  </w:footnote>
  <w:footnote w:id="4">
    <w:p w14:paraId="15B1E042" w14:textId="4A304257" w:rsidR="6E247F64" w:rsidRDefault="6E247F64" w:rsidP="6E247F64">
      <w:pPr>
        <w:pStyle w:val="FootnoteText"/>
      </w:pPr>
      <w:r w:rsidRPr="6E247F64">
        <w:rPr>
          <w:rStyle w:val="FootnoteReference"/>
        </w:rPr>
        <w:footnoteRef/>
      </w:r>
      <w:r>
        <w:t xml:space="preserve"> IEEFA 2025, Australian gas and LNG tracker, [</w:t>
      </w:r>
      <w:hyperlink r:id="rId3">
        <w:r w:rsidRPr="6E247F64">
          <w:rPr>
            <w:rStyle w:val="Hyperlink"/>
          </w:rPr>
          <w:t>link</w:t>
        </w:r>
      </w:hyperlink>
      <w:r>
        <w:t>].</w:t>
      </w:r>
    </w:p>
  </w:footnote>
  <w:footnote w:id="5">
    <w:p w14:paraId="31092CEA" w14:textId="4DDC25AD" w:rsidR="6E247F64" w:rsidRDefault="6E247F64" w:rsidP="6E247F64">
      <w:pPr>
        <w:pStyle w:val="FootnoteText"/>
      </w:pPr>
      <w:r w:rsidRPr="6E247F64">
        <w:rPr>
          <w:rStyle w:val="FootnoteReference"/>
        </w:rPr>
        <w:footnoteRef/>
      </w:r>
      <w:r>
        <w:t xml:space="preserve"> ACCC 2025, Gas inquiry 2017-30, [</w:t>
      </w:r>
      <w:hyperlink r:id="rId4">
        <w:r w:rsidRPr="6E247F64">
          <w:rPr>
            <w:rStyle w:val="Hyperlink"/>
          </w:rPr>
          <w:t>link</w:t>
        </w:r>
      </w:hyperlink>
      <w:r>
        <w:t>].</w:t>
      </w:r>
    </w:p>
  </w:footnote>
  <w:footnote w:id="6">
    <w:p w14:paraId="72F63FFD" w14:textId="0B964112" w:rsidR="6E247F64" w:rsidRDefault="6E247F64" w:rsidP="6E247F64">
      <w:pPr>
        <w:pStyle w:val="FootnoteText"/>
      </w:pPr>
      <w:r w:rsidRPr="6E247F64">
        <w:rPr>
          <w:rStyle w:val="FootnoteReference"/>
        </w:rPr>
        <w:footnoteRef/>
      </w:r>
      <w:r>
        <w:t xml:space="preserve"> IEEFA 2024, Japan does not need Australian LNG to keep the lights on in Tokyo, [</w:t>
      </w:r>
      <w:hyperlink r:id="rId5">
        <w:r w:rsidRPr="6E247F64">
          <w:rPr>
            <w:rStyle w:val="Hyperlink"/>
          </w:rPr>
          <w:t>link</w:t>
        </w:r>
      </w:hyperlink>
      <w:r>
        <w:t>].</w:t>
      </w:r>
    </w:p>
  </w:footnote>
  <w:footnote w:id="7">
    <w:p w14:paraId="79345476" w14:textId="0EBBEAC1" w:rsidR="6E247F64" w:rsidRDefault="6E247F64" w:rsidP="6E247F64">
      <w:pPr>
        <w:pStyle w:val="FootnoteText"/>
      </w:pPr>
      <w:r w:rsidRPr="6E247F64">
        <w:rPr>
          <w:rStyle w:val="FootnoteReference"/>
        </w:rPr>
        <w:footnoteRef/>
      </w:r>
      <w:r>
        <w:t xml:space="preserve"> </w:t>
      </w:r>
      <w:r w:rsidR="00F938E1" w:rsidRPr="00F938E1">
        <w:rPr>
          <w:rFonts w:ascii="Arial" w:hAnsi="Arial" w:cs="Arial"/>
          <w:lang w:val="en-GB"/>
        </w:rPr>
        <w:t>IG</w:t>
      </w:r>
      <w:r w:rsidR="00F938E1">
        <w:rPr>
          <w:rFonts w:ascii="Arial" w:hAnsi="Arial" w:cs="Arial"/>
          <w:lang w:val="en-GB"/>
        </w:rPr>
        <w:t>CC 2023, Investible sector pathways report, [</w:t>
      </w:r>
      <w:hyperlink r:id="rId6" w:history="1">
        <w:r w:rsidR="00F938E1" w:rsidRPr="00F938E1">
          <w:rPr>
            <w:rStyle w:val="Hyperlink"/>
            <w:rFonts w:ascii="Arial" w:hAnsi="Arial" w:cs="Arial"/>
            <w:lang w:val="en-GB"/>
          </w:rPr>
          <w:t>link</w:t>
        </w:r>
      </w:hyperlink>
      <w:r w:rsidR="00F938E1">
        <w:rPr>
          <w:rFonts w:ascii="Arial" w:hAnsi="Arial" w:cs="Arial"/>
          <w:lang w:val="en-GB"/>
        </w:rPr>
        <w:t>].</w:t>
      </w:r>
      <w:r w:rsidRPr="6E247F64">
        <w:rPr>
          <w:rStyle w:val="normaltextrun"/>
          <w:rFonts w:ascii="Arial" w:hAnsi="Arial" w:cs="Arial"/>
          <w:color w:val="000000" w:themeColor="text1"/>
          <w:lang w:val="en-GB"/>
        </w:rPr>
        <w:t xml:space="preserve"> </w:t>
      </w:r>
    </w:p>
  </w:footnote>
  <w:footnote w:id="8">
    <w:p w14:paraId="77F9F1CE" w14:textId="0EEBF48D" w:rsidR="6E247F64" w:rsidRDefault="6E247F64" w:rsidP="6E247F64">
      <w:pPr>
        <w:pStyle w:val="FootnoteText"/>
      </w:pPr>
      <w:r w:rsidRPr="6E247F64">
        <w:rPr>
          <w:rStyle w:val="FootnoteReference"/>
        </w:rPr>
        <w:footnoteRef/>
      </w:r>
      <w:r>
        <w:t xml:space="preserve"> IEEFA 2024, </w:t>
      </w:r>
      <w:r w:rsidRPr="6E247F64">
        <w:t>Carbon Pricing: Governments Increasingly Make Polluters Pay for Climate Change, [</w:t>
      </w:r>
      <w:hyperlink r:id="rId7">
        <w:r w:rsidRPr="6E247F64">
          <w:rPr>
            <w:rStyle w:val="Hyperlink"/>
          </w:rPr>
          <w:t>link</w:t>
        </w:r>
      </w:hyperlink>
      <w:r w:rsidRPr="6E247F6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E247F64" w14:paraId="30A05C51" w14:textId="77777777" w:rsidTr="6E247F64">
      <w:trPr>
        <w:trHeight w:val="300"/>
      </w:trPr>
      <w:tc>
        <w:tcPr>
          <w:tcW w:w="3005" w:type="dxa"/>
        </w:tcPr>
        <w:p w14:paraId="6B03F9ED" w14:textId="6578747D" w:rsidR="6E247F64" w:rsidRDefault="6E247F64" w:rsidP="6E247F64">
          <w:pPr>
            <w:pStyle w:val="Header"/>
            <w:ind w:left="-115"/>
          </w:pPr>
        </w:p>
      </w:tc>
      <w:tc>
        <w:tcPr>
          <w:tcW w:w="3005" w:type="dxa"/>
        </w:tcPr>
        <w:p w14:paraId="1C16DAE9" w14:textId="278C6F6D" w:rsidR="6E247F64" w:rsidRDefault="6E247F64" w:rsidP="6E247F64">
          <w:pPr>
            <w:pStyle w:val="Header"/>
            <w:jc w:val="center"/>
          </w:pPr>
        </w:p>
      </w:tc>
      <w:tc>
        <w:tcPr>
          <w:tcW w:w="3005" w:type="dxa"/>
        </w:tcPr>
        <w:p w14:paraId="4FBACF00" w14:textId="383F0DD9" w:rsidR="6E247F64" w:rsidRDefault="6E247F64" w:rsidP="6E247F64">
          <w:pPr>
            <w:pStyle w:val="paragraph"/>
            <w:ind w:right="-115"/>
            <w:jc w:val="right"/>
            <w:rPr>
              <w:rStyle w:val="normaltextrun"/>
              <w:rFonts w:ascii="Arial" w:hAnsi="Arial" w:cs="Segoe UI"/>
              <w:color w:val="2F5496" w:themeColor="accent1" w:themeShade="BF"/>
              <w:sz w:val="53"/>
              <w:szCs w:val="53"/>
              <w:lang w:val="en-GB"/>
            </w:rPr>
          </w:pPr>
          <w:r>
            <w:rPr>
              <w:noProof/>
            </w:rPr>
            <w:drawing>
              <wp:inline distT="0" distB="0" distL="0" distR="0" wp14:anchorId="68D3C538" wp14:editId="22F7818D">
                <wp:extent cx="1462048" cy="723940"/>
                <wp:effectExtent l="0" t="0" r="0" b="0"/>
                <wp:docPr id="692131084" name="Picture 9912182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a:ext>
                          </a:extLst>
                        </a:blip>
                        <a:stretch>
                          <a:fillRect/>
                        </a:stretch>
                      </pic:blipFill>
                      <pic:spPr>
                        <a:xfrm>
                          <a:off x="0" y="0"/>
                          <a:ext cx="1462048" cy="723940"/>
                        </a:xfrm>
                        <a:prstGeom prst="rect">
                          <a:avLst/>
                        </a:prstGeom>
                      </pic:spPr>
                    </pic:pic>
                  </a:graphicData>
                </a:graphic>
              </wp:inline>
            </w:drawing>
          </w:r>
        </w:p>
      </w:tc>
    </w:tr>
  </w:tbl>
  <w:p w14:paraId="621DF74C" w14:textId="002AD00E" w:rsidR="6E247F64" w:rsidRDefault="6E247F64" w:rsidP="6E247F64">
    <w:pPr>
      <w:pStyle w:val="Header"/>
    </w:pPr>
  </w:p>
</w:hdr>
</file>

<file path=word/intelligence2.xml><?xml version="1.0" encoding="utf-8"?>
<int2:intelligence xmlns:int2="http://schemas.microsoft.com/office/intelligence/2020/intelligence" xmlns:oel="http://schemas.microsoft.com/office/2019/extlst">
  <int2:observations>
    <int2:textHash int2:hashCode="zPC78viJ8R/6/E" int2:id="TvpCwsAc">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00B0"/>
    <w:multiLevelType w:val="hybridMultilevel"/>
    <w:tmpl w:val="27961CEC"/>
    <w:lvl w:ilvl="0" w:tplc="108E75E6">
      <w:start w:val="1"/>
      <w:numFmt w:val="bullet"/>
      <w:lvlText w:val=""/>
      <w:lvlJc w:val="left"/>
      <w:pPr>
        <w:ind w:left="720" w:hanging="360"/>
      </w:pPr>
      <w:rPr>
        <w:rFonts w:ascii="Symbol" w:hAnsi="Symbol" w:hint="default"/>
      </w:rPr>
    </w:lvl>
    <w:lvl w:ilvl="1" w:tplc="6FD6D070">
      <w:start w:val="1"/>
      <w:numFmt w:val="bullet"/>
      <w:lvlText w:val="o"/>
      <w:lvlJc w:val="left"/>
      <w:pPr>
        <w:ind w:left="1440" w:hanging="360"/>
      </w:pPr>
      <w:rPr>
        <w:rFonts w:ascii="Courier New" w:hAnsi="Courier New" w:hint="default"/>
      </w:rPr>
    </w:lvl>
    <w:lvl w:ilvl="2" w:tplc="F2C4CEC6">
      <w:start w:val="1"/>
      <w:numFmt w:val="bullet"/>
      <w:lvlText w:val=""/>
      <w:lvlJc w:val="left"/>
      <w:pPr>
        <w:ind w:left="2160" w:hanging="360"/>
      </w:pPr>
      <w:rPr>
        <w:rFonts w:ascii="Wingdings" w:hAnsi="Wingdings" w:hint="default"/>
      </w:rPr>
    </w:lvl>
    <w:lvl w:ilvl="3" w:tplc="FC280DD4">
      <w:start w:val="1"/>
      <w:numFmt w:val="bullet"/>
      <w:lvlText w:val=""/>
      <w:lvlJc w:val="left"/>
      <w:pPr>
        <w:ind w:left="2880" w:hanging="360"/>
      </w:pPr>
      <w:rPr>
        <w:rFonts w:ascii="Symbol" w:hAnsi="Symbol" w:hint="default"/>
      </w:rPr>
    </w:lvl>
    <w:lvl w:ilvl="4" w:tplc="D66A2F56">
      <w:start w:val="1"/>
      <w:numFmt w:val="bullet"/>
      <w:lvlText w:val="o"/>
      <w:lvlJc w:val="left"/>
      <w:pPr>
        <w:ind w:left="3600" w:hanging="360"/>
      </w:pPr>
      <w:rPr>
        <w:rFonts w:ascii="Courier New" w:hAnsi="Courier New" w:hint="default"/>
      </w:rPr>
    </w:lvl>
    <w:lvl w:ilvl="5" w:tplc="52808E8A">
      <w:start w:val="1"/>
      <w:numFmt w:val="bullet"/>
      <w:lvlText w:val=""/>
      <w:lvlJc w:val="left"/>
      <w:pPr>
        <w:ind w:left="4320" w:hanging="360"/>
      </w:pPr>
      <w:rPr>
        <w:rFonts w:ascii="Wingdings" w:hAnsi="Wingdings" w:hint="default"/>
      </w:rPr>
    </w:lvl>
    <w:lvl w:ilvl="6" w:tplc="E8F809F4">
      <w:start w:val="1"/>
      <w:numFmt w:val="bullet"/>
      <w:lvlText w:val=""/>
      <w:lvlJc w:val="left"/>
      <w:pPr>
        <w:ind w:left="5040" w:hanging="360"/>
      </w:pPr>
      <w:rPr>
        <w:rFonts w:ascii="Symbol" w:hAnsi="Symbol" w:hint="default"/>
      </w:rPr>
    </w:lvl>
    <w:lvl w:ilvl="7" w:tplc="3E12CCB6">
      <w:start w:val="1"/>
      <w:numFmt w:val="bullet"/>
      <w:lvlText w:val="o"/>
      <w:lvlJc w:val="left"/>
      <w:pPr>
        <w:ind w:left="5760" w:hanging="360"/>
      </w:pPr>
      <w:rPr>
        <w:rFonts w:ascii="Courier New" w:hAnsi="Courier New" w:hint="default"/>
      </w:rPr>
    </w:lvl>
    <w:lvl w:ilvl="8" w:tplc="DC181AD0">
      <w:start w:val="1"/>
      <w:numFmt w:val="bullet"/>
      <w:lvlText w:val=""/>
      <w:lvlJc w:val="left"/>
      <w:pPr>
        <w:ind w:left="6480" w:hanging="360"/>
      </w:pPr>
      <w:rPr>
        <w:rFonts w:ascii="Wingdings" w:hAnsi="Wingdings" w:hint="default"/>
      </w:rPr>
    </w:lvl>
  </w:abstractNum>
  <w:abstractNum w:abstractNumId="1" w15:restartNumberingAfterBreak="0">
    <w:nsid w:val="0510635C"/>
    <w:multiLevelType w:val="hybridMultilevel"/>
    <w:tmpl w:val="50D6B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6D8C"/>
    <w:multiLevelType w:val="hybridMultilevel"/>
    <w:tmpl w:val="C0C0F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EF0401"/>
    <w:multiLevelType w:val="multilevel"/>
    <w:tmpl w:val="9288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B7B70"/>
    <w:multiLevelType w:val="hybridMultilevel"/>
    <w:tmpl w:val="771CE54C"/>
    <w:lvl w:ilvl="0" w:tplc="2542A334">
      <w:start w:val="1"/>
      <w:numFmt w:val="bullet"/>
      <w:lvlText w:val=""/>
      <w:lvlJc w:val="left"/>
      <w:pPr>
        <w:ind w:left="720" w:hanging="360"/>
      </w:pPr>
      <w:rPr>
        <w:rFonts w:ascii="Symbol" w:hAnsi="Symbol" w:hint="default"/>
      </w:rPr>
    </w:lvl>
    <w:lvl w:ilvl="1" w:tplc="875E8D3C">
      <w:start w:val="1"/>
      <w:numFmt w:val="bullet"/>
      <w:lvlText w:val="o"/>
      <w:lvlJc w:val="left"/>
      <w:pPr>
        <w:ind w:left="1440" w:hanging="360"/>
      </w:pPr>
      <w:rPr>
        <w:rFonts w:ascii="Courier New" w:hAnsi="Courier New" w:hint="default"/>
      </w:rPr>
    </w:lvl>
    <w:lvl w:ilvl="2" w:tplc="9F9A7432">
      <w:start w:val="1"/>
      <w:numFmt w:val="bullet"/>
      <w:lvlText w:val=""/>
      <w:lvlJc w:val="left"/>
      <w:pPr>
        <w:ind w:left="2160" w:hanging="360"/>
      </w:pPr>
      <w:rPr>
        <w:rFonts w:ascii="Wingdings" w:hAnsi="Wingdings" w:hint="default"/>
      </w:rPr>
    </w:lvl>
    <w:lvl w:ilvl="3" w:tplc="0E924614">
      <w:start w:val="1"/>
      <w:numFmt w:val="bullet"/>
      <w:lvlText w:val=""/>
      <w:lvlJc w:val="left"/>
      <w:pPr>
        <w:ind w:left="2880" w:hanging="360"/>
      </w:pPr>
      <w:rPr>
        <w:rFonts w:ascii="Symbol" w:hAnsi="Symbol" w:hint="default"/>
      </w:rPr>
    </w:lvl>
    <w:lvl w:ilvl="4" w:tplc="CC48812A">
      <w:start w:val="1"/>
      <w:numFmt w:val="bullet"/>
      <w:lvlText w:val="o"/>
      <w:lvlJc w:val="left"/>
      <w:pPr>
        <w:ind w:left="3600" w:hanging="360"/>
      </w:pPr>
      <w:rPr>
        <w:rFonts w:ascii="Courier New" w:hAnsi="Courier New" w:hint="default"/>
      </w:rPr>
    </w:lvl>
    <w:lvl w:ilvl="5" w:tplc="A5BC90E6">
      <w:start w:val="1"/>
      <w:numFmt w:val="bullet"/>
      <w:lvlText w:val=""/>
      <w:lvlJc w:val="left"/>
      <w:pPr>
        <w:ind w:left="4320" w:hanging="360"/>
      </w:pPr>
      <w:rPr>
        <w:rFonts w:ascii="Wingdings" w:hAnsi="Wingdings" w:hint="default"/>
      </w:rPr>
    </w:lvl>
    <w:lvl w:ilvl="6" w:tplc="438EFB72">
      <w:start w:val="1"/>
      <w:numFmt w:val="bullet"/>
      <w:lvlText w:val=""/>
      <w:lvlJc w:val="left"/>
      <w:pPr>
        <w:ind w:left="5040" w:hanging="360"/>
      </w:pPr>
      <w:rPr>
        <w:rFonts w:ascii="Symbol" w:hAnsi="Symbol" w:hint="default"/>
      </w:rPr>
    </w:lvl>
    <w:lvl w:ilvl="7" w:tplc="E4D20D24">
      <w:start w:val="1"/>
      <w:numFmt w:val="bullet"/>
      <w:lvlText w:val="o"/>
      <w:lvlJc w:val="left"/>
      <w:pPr>
        <w:ind w:left="5760" w:hanging="360"/>
      </w:pPr>
      <w:rPr>
        <w:rFonts w:ascii="Courier New" w:hAnsi="Courier New" w:hint="default"/>
      </w:rPr>
    </w:lvl>
    <w:lvl w:ilvl="8" w:tplc="8D961B12">
      <w:start w:val="1"/>
      <w:numFmt w:val="bullet"/>
      <w:lvlText w:val=""/>
      <w:lvlJc w:val="left"/>
      <w:pPr>
        <w:ind w:left="6480" w:hanging="360"/>
      </w:pPr>
      <w:rPr>
        <w:rFonts w:ascii="Wingdings" w:hAnsi="Wingdings" w:hint="default"/>
      </w:rPr>
    </w:lvl>
  </w:abstractNum>
  <w:abstractNum w:abstractNumId="5" w15:restartNumberingAfterBreak="0">
    <w:nsid w:val="1B0227DB"/>
    <w:multiLevelType w:val="hybridMultilevel"/>
    <w:tmpl w:val="29A2B488"/>
    <w:lvl w:ilvl="0" w:tplc="7286F162">
      <w:start w:val="1"/>
      <w:numFmt w:val="bullet"/>
      <w:lvlText w:val=""/>
      <w:lvlJc w:val="left"/>
      <w:pPr>
        <w:ind w:left="720" w:hanging="360"/>
      </w:pPr>
      <w:rPr>
        <w:rFonts w:ascii="Symbol" w:hAnsi="Symbol" w:hint="default"/>
      </w:rPr>
    </w:lvl>
    <w:lvl w:ilvl="1" w:tplc="CDC0DFCA">
      <w:start w:val="1"/>
      <w:numFmt w:val="bullet"/>
      <w:lvlText w:val="o"/>
      <w:lvlJc w:val="left"/>
      <w:pPr>
        <w:ind w:left="1440" w:hanging="360"/>
      </w:pPr>
      <w:rPr>
        <w:rFonts w:ascii="Courier New" w:hAnsi="Courier New" w:hint="default"/>
      </w:rPr>
    </w:lvl>
    <w:lvl w:ilvl="2" w:tplc="C7FA6DBA">
      <w:start w:val="1"/>
      <w:numFmt w:val="bullet"/>
      <w:lvlText w:val=""/>
      <w:lvlJc w:val="left"/>
      <w:pPr>
        <w:ind w:left="2160" w:hanging="360"/>
      </w:pPr>
      <w:rPr>
        <w:rFonts w:ascii="Wingdings" w:hAnsi="Wingdings" w:hint="default"/>
      </w:rPr>
    </w:lvl>
    <w:lvl w:ilvl="3" w:tplc="06E24980">
      <w:start w:val="1"/>
      <w:numFmt w:val="bullet"/>
      <w:lvlText w:val=""/>
      <w:lvlJc w:val="left"/>
      <w:pPr>
        <w:ind w:left="2880" w:hanging="360"/>
      </w:pPr>
      <w:rPr>
        <w:rFonts w:ascii="Symbol" w:hAnsi="Symbol" w:hint="default"/>
      </w:rPr>
    </w:lvl>
    <w:lvl w:ilvl="4" w:tplc="187001F0">
      <w:start w:val="1"/>
      <w:numFmt w:val="bullet"/>
      <w:lvlText w:val="o"/>
      <w:lvlJc w:val="left"/>
      <w:pPr>
        <w:ind w:left="3600" w:hanging="360"/>
      </w:pPr>
      <w:rPr>
        <w:rFonts w:ascii="Courier New" w:hAnsi="Courier New" w:hint="default"/>
      </w:rPr>
    </w:lvl>
    <w:lvl w:ilvl="5" w:tplc="C066A2A0">
      <w:start w:val="1"/>
      <w:numFmt w:val="bullet"/>
      <w:lvlText w:val=""/>
      <w:lvlJc w:val="left"/>
      <w:pPr>
        <w:ind w:left="4320" w:hanging="360"/>
      </w:pPr>
      <w:rPr>
        <w:rFonts w:ascii="Wingdings" w:hAnsi="Wingdings" w:hint="default"/>
      </w:rPr>
    </w:lvl>
    <w:lvl w:ilvl="6" w:tplc="57745D48">
      <w:start w:val="1"/>
      <w:numFmt w:val="bullet"/>
      <w:lvlText w:val=""/>
      <w:lvlJc w:val="left"/>
      <w:pPr>
        <w:ind w:left="5040" w:hanging="360"/>
      </w:pPr>
      <w:rPr>
        <w:rFonts w:ascii="Symbol" w:hAnsi="Symbol" w:hint="default"/>
      </w:rPr>
    </w:lvl>
    <w:lvl w:ilvl="7" w:tplc="FF3685CC">
      <w:start w:val="1"/>
      <w:numFmt w:val="bullet"/>
      <w:lvlText w:val="o"/>
      <w:lvlJc w:val="left"/>
      <w:pPr>
        <w:ind w:left="5760" w:hanging="360"/>
      </w:pPr>
      <w:rPr>
        <w:rFonts w:ascii="Courier New" w:hAnsi="Courier New" w:hint="default"/>
      </w:rPr>
    </w:lvl>
    <w:lvl w:ilvl="8" w:tplc="557A9450">
      <w:start w:val="1"/>
      <w:numFmt w:val="bullet"/>
      <w:lvlText w:val=""/>
      <w:lvlJc w:val="left"/>
      <w:pPr>
        <w:ind w:left="6480" w:hanging="360"/>
      </w:pPr>
      <w:rPr>
        <w:rFonts w:ascii="Wingdings" w:hAnsi="Wingdings" w:hint="default"/>
      </w:rPr>
    </w:lvl>
  </w:abstractNum>
  <w:abstractNum w:abstractNumId="6" w15:restartNumberingAfterBreak="0">
    <w:nsid w:val="1DBE3A8B"/>
    <w:multiLevelType w:val="multilevel"/>
    <w:tmpl w:val="65C6FB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C5906FC"/>
    <w:multiLevelType w:val="multilevel"/>
    <w:tmpl w:val="63B4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B43D75"/>
    <w:multiLevelType w:val="hybridMultilevel"/>
    <w:tmpl w:val="F8D828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B805D32"/>
    <w:multiLevelType w:val="hybridMultilevel"/>
    <w:tmpl w:val="116E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CD11A"/>
    <w:multiLevelType w:val="hybridMultilevel"/>
    <w:tmpl w:val="F4AAB46A"/>
    <w:lvl w:ilvl="0" w:tplc="E40EA65C">
      <w:start w:val="1"/>
      <w:numFmt w:val="bullet"/>
      <w:lvlText w:val=""/>
      <w:lvlJc w:val="left"/>
      <w:pPr>
        <w:ind w:left="720" w:hanging="360"/>
      </w:pPr>
      <w:rPr>
        <w:rFonts w:ascii="Symbol" w:hAnsi="Symbol" w:hint="default"/>
      </w:rPr>
    </w:lvl>
    <w:lvl w:ilvl="1" w:tplc="AE08F3CE">
      <w:start w:val="1"/>
      <w:numFmt w:val="bullet"/>
      <w:lvlText w:val="o"/>
      <w:lvlJc w:val="left"/>
      <w:pPr>
        <w:ind w:left="1440" w:hanging="360"/>
      </w:pPr>
      <w:rPr>
        <w:rFonts w:ascii="Courier New" w:hAnsi="Courier New" w:hint="default"/>
      </w:rPr>
    </w:lvl>
    <w:lvl w:ilvl="2" w:tplc="E10AE8E8">
      <w:start w:val="1"/>
      <w:numFmt w:val="bullet"/>
      <w:lvlText w:val=""/>
      <w:lvlJc w:val="left"/>
      <w:pPr>
        <w:ind w:left="2160" w:hanging="360"/>
      </w:pPr>
      <w:rPr>
        <w:rFonts w:ascii="Wingdings" w:hAnsi="Wingdings" w:hint="default"/>
      </w:rPr>
    </w:lvl>
    <w:lvl w:ilvl="3" w:tplc="9C56F9D8">
      <w:start w:val="1"/>
      <w:numFmt w:val="bullet"/>
      <w:lvlText w:val=""/>
      <w:lvlJc w:val="left"/>
      <w:pPr>
        <w:ind w:left="2880" w:hanging="360"/>
      </w:pPr>
      <w:rPr>
        <w:rFonts w:ascii="Symbol" w:hAnsi="Symbol" w:hint="default"/>
      </w:rPr>
    </w:lvl>
    <w:lvl w:ilvl="4" w:tplc="6EFC4754">
      <w:start w:val="1"/>
      <w:numFmt w:val="bullet"/>
      <w:lvlText w:val="o"/>
      <w:lvlJc w:val="left"/>
      <w:pPr>
        <w:ind w:left="3600" w:hanging="360"/>
      </w:pPr>
      <w:rPr>
        <w:rFonts w:ascii="Courier New" w:hAnsi="Courier New" w:hint="default"/>
      </w:rPr>
    </w:lvl>
    <w:lvl w:ilvl="5" w:tplc="C73247EC">
      <w:start w:val="1"/>
      <w:numFmt w:val="bullet"/>
      <w:lvlText w:val=""/>
      <w:lvlJc w:val="left"/>
      <w:pPr>
        <w:ind w:left="4320" w:hanging="360"/>
      </w:pPr>
      <w:rPr>
        <w:rFonts w:ascii="Wingdings" w:hAnsi="Wingdings" w:hint="default"/>
      </w:rPr>
    </w:lvl>
    <w:lvl w:ilvl="6" w:tplc="88687A8E">
      <w:start w:val="1"/>
      <w:numFmt w:val="bullet"/>
      <w:lvlText w:val=""/>
      <w:lvlJc w:val="left"/>
      <w:pPr>
        <w:ind w:left="5040" w:hanging="360"/>
      </w:pPr>
      <w:rPr>
        <w:rFonts w:ascii="Symbol" w:hAnsi="Symbol" w:hint="default"/>
      </w:rPr>
    </w:lvl>
    <w:lvl w:ilvl="7" w:tplc="FFC618E6">
      <w:start w:val="1"/>
      <w:numFmt w:val="bullet"/>
      <w:lvlText w:val="o"/>
      <w:lvlJc w:val="left"/>
      <w:pPr>
        <w:ind w:left="5760" w:hanging="360"/>
      </w:pPr>
      <w:rPr>
        <w:rFonts w:ascii="Courier New" w:hAnsi="Courier New" w:hint="default"/>
      </w:rPr>
    </w:lvl>
    <w:lvl w:ilvl="8" w:tplc="71F41A90">
      <w:start w:val="1"/>
      <w:numFmt w:val="bullet"/>
      <w:lvlText w:val=""/>
      <w:lvlJc w:val="left"/>
      <w:pPr>
        <w:ind w:left="6480" w:hanging="360"/>
      </w:pPr>
      <w:rPr>
        <w:rFonts w:ascii="Wingdings" w:hAnsi="Wingdings" w:hint="default"/>
      </w:rPr>
    </w:lvl>
  </w:abstractNum>
  <w:abstractNum w:abstractNumId="11" w15:restartNumberingAfterBreak="0">
    <w:nsid w:val="4E712633"/>
    <w:multiLevelType w:val="hybridMultilevel"/>
    <w:tmpl w:val="920661C8"/>
    <w:lvl w:ilvl="0" w:tplc="B7DE3A0A">
      <w:start w:val="1"/>
      <w:numFmt w:val="bullet"/>
      <w:lvlText w:val=""/>
      <w:lvlJc w:val="left"/>
      <w:pPr>
        <w:ind w:left="720" w:hanging="360"/>
      </w:pPr>
      <w:rPr>
        <w:rFonts w:ascii="Symbol" w:hAnsi="Symbol" w:hint="default"/>
      </w:rPr>
    </w:lvl>
    <w:lvl w:ilvl="1" w:tplc="F25401C4">
      <w:start w:val="1"/>
      <w:numFmt w:val="bullet"/>
      <w:lvlText w:val="o"/>
      <w:lvlJc w:val="left"/>
      <w:pPr>
        <w:ind w:left="1440" w:hanging="360"/>
      </w:pPr>
      <w:rPr>
        <w:rFonts w:ascii="Courier New" w:hAnsi="Courier New" w:hint="default"/>
      </w:rPr>
    </w:lvl>
    <w:lvl w:ilvl="2" w:tplc="25C45B30">
      <w:start w:val="1"/>
      <w:numFmt w:val="bullet"/>
      <w:lvlText w:val=""/>
      <w:lvlJc w:val="left"/>
      <w:pPr>
        <w:ind w:left="2160" w:hanging="360"/>
      </w:pPr>
      <w:rPr>
        <w:rFonts w:ascii="Wingdings" w:hAnsi="Wingdings" w:hint="default"/>
      </w:rPr>
    </w:lvl>
    <w:lvl w:ilvl="3" w:tplc="C8CA6FB0">
      <w:start w:val="1"/>
      <w:numFmt w:val="bullet"/>
      <w:lvlText w:val=""/>
      <w:lvlJc w:val="left"/>
      <w:pPr>
        <w:ind w:left="2880" w:hanging="360"/>
      </w:pPr>
      <w:rPr>
        <w:rFonts w:ascii="Symbol" w:hAnsi="Symbol" w:hint="default"/>
      </w:rPr>
    </w:lvl>
    <w:lvl w:ilvl="4" w:tplc="43BE5E7A">
      <w:start w:val="1"/>
      <w:numFmt w:val="bullet"/>
      <w:lvlText w:val="o"/>
      <w:lvlJc w:val="left"/>
      <w:pPr>
        <w:ind w:left="3600" w:hanging="360"/>
      </w:pPr>
      <w:rPr>
        <w:rFonts w:ascii="Courier New" w:hAnsi="Courier New" w:hint="default"/>
      </w:rPr>
    </w:lvl>
    <w:lvl w:ilvl="5" w:tplc="F67A44D2">
      <w:start w:val="1"/>
      <w:numFmt w:val="bullet"/>
      <w:lvlText w:val=""/>
      <w:lvlJc w:val="left"/>
      <w:pPr>
        <w:ind w:left="4320" w:hanging="360"/>
      </w:pPr>
      <w:rPr>
        <w:rFonts w:ascii="Wingdings" w:hAnsi="Wingdings" w:hint="default"/>
      </w:rPr>
    </w:lvl>
    <w:lvl w:ilvl="6" w:tplc="B980D730">
      <w:start w:val="1"/>
      <w:numFmt w:val="bullet"/>
      <w:lvlText w:val=""/>
      <w:lvlJc w:val="left"/>
      <w:pPr>
        <w:ind w:left="5040" w:hanging="360"/>
      </w:pPr>
      <w:rPr>
        <w:rFonts w:ascii="Symbol" w:hAnsi="Symbol" w:hint="default"/>
      </w:rPr>
    </w:lvl>
    <w:lvl w:ilvl="7" w:tplc="D932D74E">
      <w:start w:val="1"/>
      <w:numFmt w:val="bullet"/>
      <w:lvlText w:val="o"/>
      <w:lvlJc w:val="left"/>
      <w:pPr>
        <w:ind w:left="5760" w:hanging="360"/>
      </w:pPr>
      <w:rPr>
        <w:rFonts w:ascii="Courier New" w:hAnsi="Courier New" w:hint="default"/>
      </w:rPr>
    </w:lvl>
    <w:lvl w:ilvl="8" w:tplc="7D86F554">
      <w:start w:val="1"/>
      <w:numFmt w:val="bullet"/>
      <w:lvlText w:val=""/>
      <w:lvlJc w:val="left"/>
      <w:pPr>
        <w:ind w:left="6480" w:hanging="360"/>
      </w:pPr>
      <w:rPr>
        <w:rFonts w:ascii="Wingdings" w:hAnsi="Wingdings" w:hint="default"/>
      </w:rPr>
    </w:lvl>
  </w:abstractNum>
  <w:abstractNum w:abstractNumId="12" w15:restartNumberingAfterBreak="0">
    <w:nsid w:val="64B124AE"/>
    <w:multiLevelType w:val="multilevel"/>
    <w:tmpl w:val="E530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FDCE6"/>
    <w:multiLevelType w:val="hybridMultilevel"/>
    <w:tmpl w:val="39C21866"/>
    <w:lvl w:ilvl="0" w:tplc="444205CA">
      <w:start w:val="1"/>
      <w:numFmt w:val="decimal"/>
      <w:lvlText w:val="%1."/>
      <w:lvlJc w:val="left"/>
      <w:pPr>
        <w:ind w:left="720" w:hanging="360"/>
      </w:pPr>
    </w:lvl>
    <w:lvl w:ilvl="1" w:tplc="5EEE3688">
      <w:start w:val="1"/>
      <w:numFmt w:val="lowerLetter"/>
      <w:lvlText w:val="%2."/>
      <w:lvlJc w:val="left"/>
      <w:pPr>
        <w:ind w:left="1440" w:hanging="360"/>
      </w:pPr>
    </w:lvl>
    <w:lvl w:ilvl="2" w:tplc="624A4D54">
      <w:start w:val="1"/>
      <w:numFmt w:val="lowerRoman"/>
      <w:lvlText w:val="%3."/>
      <w:lvlJc w:val="right"/>
      <w:pPr>
        <w:ind w:left="2160" w:hanging="180"/>
      </w:pPr>
    </w:lvl>
    <w:lvl w:ilvl="3" w:tplc="E4B6C344">
      <w:start w:val="1"/>
      <w:numFmt w:val="decimal"/>
      <w:lvlText w:val="%4."/>
      <w:lvlJc w:val="left"/>
      <w:pPr>
        <w:ind w:left="2880" w:hanging="360"/>
      </w:pPr>
    </w:lvl>
    <w:lvl w:ilvl="4" w:tplc="7C345F9E">
      <w:start w:val="1"/>
      <w:numFmt w:val="lowerLetter"/>
      <w:lvlText w:val="%5."/>
      <w:lvlJc w:val="left"/>
      <w:pPr>
        <w:ind w:left="3600" w:hanging="360"/>
      </w:pPr>
    </w:lvl>
    <w:lvl w:ilvl="5" w:tplc="C4D22E4E">
      <w:start w:val="1"/>
      <w:numFmt w:val="lowerRoman"/>
      <w:lvlText w:val="%6."/>
      <w:lvlJc w:val="right"/>
      <w:pPr>
        <w:ind w:left="4320" w:hanging="180"/>
      </w:pPr>
    </w:lvl>
    <w:lvl w:ilvl="6" w:tplc="D32E2276">
      <w:start w:val="1"/>
      <w:numFmt w:val="decimal"/>
      <w:lvlText w:val="%7."/>
      <w:lvlJc w:val="left"/>
      <w:pPr>
        <w:ind w:left="5040" w:hanging="360"/>
      </w:pPr>
    </w:lvl>
    <w:lvl w:ilvl="7" w:tplc="8334DE2A">
      <w:start w:val="1"/>
      <w:numFmt w:val="lowerLetter"/>
      <w:lvlText w:val="%8."/>
      <w:lvlJc w:val="left"/>
      <w:pPr>
        <w:ind w:left="5760" w:hanging="360"/>
      </w:pPr>
    </w:lvl>
    <w:lvl w:ilvl="8" w:tplc="95EABD54">
      <w:start w:val="1"/>
      <w:numFmt w:val="lowerRoman"/>
      <w:lvlText w:val="%9."/>
      <w:lvlJc w:val="right"/>
      <w:pPr>
        <w:ind w:left="6480" w:hanging="180"/>
      </w:pPr>
    </w:lvl>
  </w:abstractNum>
  <w:num w:numId="1" w16cid:durableId="1849906622">
    <w:abstractNumId w:val="13"/>
  </w:num>
  <w:num w:numId="2" w16cid:durableId="806774586">
    <w:abstractNumId w:val="10"/>
  </w:num>
  <w:num w:numId="3" w16cid:durableId="655646255">
    <w:abstractNumId w:val="11"/>
  </w:num>
  <w:num w:numId="4" w16cid:durableId="1849557178">
    <w:abstractNumId w:val="0"/>
  </w:num>
  <w:num w:numId="5" w16cid:durableId="1388607827">
    <w:abstractNumId w:val="4"/>
  </w:num>
  <w:num w:numId="6" w16cid:durableId="1247150409">
    <w:abstractNumId w:val="5"/>
  </w:num>
  <w:num w:numId="7" w16cid:durableId="1276213100">
    <w:abstractNumId w:val="12"/>
  </w:num>
  <w:num w:numId="8" w16cid:durableId="293826439">
    <w:abstractNumId w:val="7"/>
  </w:num>
  <w:num w:numId="9" w16cid:durableId="965088651">
    <w:abstractNumId w:val="6"/>
  </w:num>
  <w:num w:numId="10" w16cid:durableId="170217324">
    <w:abstractNumId w:val="3"/>
  </w:num>
  <w:num w:numId="11" w16cid:durableId="1339237981">
    <w:abstractNumId w:val="1"/>
  </w:num>
  <w:num w:numId="12" w16cid:durableId="1832019969">
    <w:abstractNumId w:val="8"/>
  </w:num>
  <w:num w:numId="13" w16cid:durableId="2134789468">
    <w:abstractNumId w:val="2"/>
  </w:num>
  <w:num w:numId="14" w16cid:durableId="8184225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cesca Muskovic">
    <w15:presenceInfo w15:providerId="AD" w15:userId="S::francesca.muskovic@igcc.org.au::f3d4b19c-095f-496e-99f7-d44e1b8ac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43"/>
    <w:rsid w:val="000005B0"/>
    <w:rsid w:val="000D70A4"/>
    <w:rsid w:val="00146443"/>
    <w:rsid w:val="00154F68"/>
    <w:rsid w:val="001E6532"/>
    <w:rsid w:val="00236D52"/>
    <w:rsid w:val="00325648"/>
    <w:rsid w:val="004458C6"/>
    <w:rsid w:val="0044649F"/>
    <w:rsid w:val="00470CF4"/>
    <w:rsid w:val="00510419"/>
    <w:rsid w:val="00575F57"/>
    <w:rsid w:val="005C78C6"/>
    <w:rsid w:val="005D3148"/>
    <w:rsid w:val="00647275"/>
    <w:rsid w:val="0067058C"/>
    <w:rsid w:val="006A4FDA"/>
    <w:rsid w:val="006B79F6"/>
    <w:rsid w:val="007052D9"/>
    <w:rsid w:val="007112AF"/>
    <w:rsid w:val="00713CA5"/>
    <w:rsid w:val="0073528F"/>
    <w:rsid w:val="00743A9E"/>
    <w:rsid w:val="00771459"/>
    <w:rsid w:val="007BD9C8"/>
    <w:rsid w:val="007C2BD5"/>
    <w:rsid w:val="007C5FC2"/>
    <w:rsid w:val="007D4ED5"/>
    <w:rsid w:val="007E3713"/>
    <w:rsid w:val="0080265C"/>
    <w:rsid w:val="00891018"/>
    <w:rsid w:val="008A3781"/>
    <w:rsid w:val="00933288"/>
    <w:rsid w:val="0094131B"/>
    <w:rsid w:val="009541F1"/>
    <w:rsid w:val="00993B3E"/>
    <w:rsid w:val="00A024CD"/>
    <w:rsid w:val="00A146A2"/>
    <w:rsid w:val="00A7598B"/>
    <w:rsid w:val="00A8A8FE"/>
    <w:rsid w:val="00AA6DCD"/>
    <w:rsid w:val="00AB7C81"/>
    <w:rsid w:val="00B069DB"/>
    <w:rsid w:val="00B979E9"/>
    <w:rsid w:val="00B9C9EC"/>
    <w:rsid w:val="00C32C68"/>
    <w:rsid w:val="00C41947"/>
    <w:rsid w:val="00D1650A"/>
    <w:rsid w:val="00DFF27C"/>
    <w:rsid w:val="00E0123A"/>
    <w:rsid w:val="00E367B8"/>
    <w:rsid w:val="00E51B9A"/>
    <w:rsid w:val="00EC4E85"/>
    <w:rsid w:val="00ED1E0F"/>
    <w:rsid w:val="00EE1EA4"/>
    <w:rsid w:val="00F938E1"/>
    <w:rsid w:val="00FB0235"/>
    <w:rsid w:val="00FB698A"/>
    <w:rsid w:val="00FD3493"/>
    <w:rsid w:val="00FE0927"/>
    <w:rsid w:val="01213ED4"/>
    <w:rsid w:val="013E0B4E"/>
    <w:rsid w:val="02881C53"/>
    <w:rsid w:val="02F670FF"/>
    <w:rsid w:val="0332AA63"/>
    <w:rsid w:val="035D31EB"/>
    <w:rsid w:val="04345515"/>
    <w:rsid w:val="04E00EF9"/>
    <w:rsid w:val="051C06E2"/>
    <w:rsid w:val="06962FB0"/>
    <w:rsid w:val="071D5743"/>
    <w:rsid w:val="072BA389"/>
    <w:rsid w:val="07620BE7"/>
    <w:rsid w:val="082062C8"/>
    <w:rsid w:val="08827F6A"/>
    <w:rsid w:val="08E34C03"/>
    <w:rsid w:val="09425512"/>
    <w:rsid w:val="099E6FC6"/>
    <w:rsid w:val="0A1522F3"/>
    <w:rsid w:val="0B3570AE"/>
    <w:rsid w:val="0B42D751"/>
    <w:rsid w:val="0B5748DF"/>
    <w:rsid w:val="0B80B731"/>
    <w:rsid w:val="0BBC0446"/>
    <w:rsid w:val="0C0A4274"/>
    <w:rsid w:val="0C3D4AE6"/>
    <w:rsid w:val="0EA1E3BA"/>
    <w:rsid w:val="0EBAC3D2"/>
    <w:rsid w:val="0ED0F8DD"/>
    <w:rsid w:val="1046E275"/>
    <w:rsid w:val="105E17F9"/>
    <w:rsid w:val="10828B35"/>
    <w:rsid w:val="109C760F"/>
    <w:rsid w:val="10BBE1B1"/>
    <w:rsid w:val="1103BD9A"/>
    <w:rsid w:val="117C6DB9"/>
    <w:rsid w:val="117F7F64"/>
    <w:rsid w:val="12078573"/>
    <w:rsid w:val="12CBAA87"/>
    <w:rsid w:val="13C41EA5"/>
    <w:rsid w:val="13E1A298"/>
    <w:rsid w:val="1428E288"/>
    <w:rsid w:val="14694970"/>
    <w:rsid w:val="158B6727"/>
    <w:rsid w:val="16095F1F"/>
    <w:rsid w:val="1625129D"/>
    <w:rsid w:val="16C0CDB9"/>
    <w:rsid w:val="17028C59"/>
    <w:rsid w:val="179212CA"/>
    <w:rsid w:val="17CF4311"/>
    <w:rsid w:val="1936FA26"/>
    <w:rsid w:val="19D92197"/>
    <w:rsid w:val="19FA14A9"/>
    <w:rsid w:val="1A4405CD"/>
    <w:rsid w:val="1A93CDC9"/>
    <w:rsid w:val="1AAC2C8E"/>
    <w:rsid w:val="1B1AC5C4"/>
    <w:rsid w:val="1B9D0F43"/>
    <w:rsid w:val="1BC3A3DD"/>
    <w:rsid w:val="1BEE727E"/>
    <w:rsid w:val="1C0ADAF6"/>
    <w:rsid w:val="1C269066"/>
    <w:rsid w:val="1C540756"/>
    <w:rsid w:val="1C5EFE60"/>
    <w:rsid w:val="1C616CB7"/>
    <w:rsid w:val="1C6EAC88"/>
    <w:rsid w:val="1C79079A"/>
    <w:rsid w:val="1CAF9B5E"/>
    <w:rsid w:val="1CC0EDBB"/>
    <w:rsid w:val="1CE93E09"/>
    <w:rsid w:val="1D2A052E"/>
    <w:rsid w:val="1D46D0DE"/>
    <w:rsid w:val="1D7772CC"/>
    <w:rsid w:val="1DCE6941"/>
    <w:rsid w:val="1E482097"/>
    <w:rsid w:val="1E53EA00"/>
    <w:rsid w:val="1FEC2299"/>
    <w:rsid w:val="1FEFEE24"/>
    <w:rsid w:val="205AA4A5"/>
    <w:rsid w:val="2073FEB1"/>
    <w:rsid w:val="208501F4"/>
    <w:rsid w:val="20B69032"/>
    <w:rsid w:val="21B8006A"/>
    <w:rsid w:val="222DBEDB"/>
    <w:rsid w:val="2232E9AD"/>
    <w:rsid w:val="225F7C29"/>
    <w:rsid w:val="2289DCB3"/>
    <w:rsid w:val="22DE339F"/>
    <w:rsid w:val="233B312F"/>
    <w:rsid w:val="234286E2"/>
    <w:rsid w:val="2493861B"/>
    <w:rsid w:val="24F9CF65"/>
    <w:rsid w:val="25F6ADBD"/>
    <w:rsid w:val="25F829FB"/>
    <w:rsid w:val="268382AD"/>
    <w:rsid w:val="26C3A447"/>
    <w:rsid w:val="27367CFB"/>
    <w:rsid w:val="275DD7F3"/>
    <w:rsid w:val="27B70DD0"/>
    <w:rsid w:val="28661090"/>
    <w:rsid w:val="28F6E8D8"/>
    <w:rsid w:val="2914DFF7"/>
    <w:rsid w:val="2980BD93"/>
    <w:rsid w:val="29BB2240"/>
    <w:rsid w:val="29E4D845"/>
    <w:rsid w:val="29FD588A"/>
    <w:rsid w:val="2B50D45B"/>
    <w:rsid w:val="2B9B3B67"/>
    <w:rsid w:val="2B9DE4A3"/>
    <w:rsid w:val="2BD3F840"/>
    <w:rsid w:val="2BE6F49F"/>
    <w:rsid w:val="2BF93749"/>
    <w:rsid w:val="2C7DE10F"/>
    <w:rsid w:val="2CA3E28F"/>
    <w:rsid w:val="2CBF7217"/>
    <w:rsid w:val="2D141AF8"/>
    <w:rsid w:val="2D9819D1"/>
    <w:rsid w:val="2DB2B7AC"/>
    <w:rsid w:val="2DE1A95E"/>
    <w:rsid w:val="2DF165D3"/>
    <w:rsid w:val="2E04BBE7"/>
    <w:rsid w:val="2E5425C6"/>
    <w:rsid w:val="2E70E608"/>
    <w:rsid w:val="2E764839"/>
    <w:rsid w:val="2EA24B0E"/>
    <w:rsid w:val="2F0A5CB6"/>
    <w:rsid w:val="2F59F4C7"/>
    <w:rsid w:val="305C3D1F"/>
    <w:rsid w:val="312CBE92"/>
    <w:rsid w:val="3139AD5A"/>
    <w:rsid w:val="32AA58ED"/>
    <w:rsid w:val="33526A50"/>
    <w:rsid w:val="33659058"/>
    <w:rsid w:val="3372485F"/>
    <w:rsid w:val="33DB4E6C"/>
    <w:rsid w:val="34D57030"/>
    <w:rsid w:val="34D66047"/>
    <w:rsid w:val="34F5926F"/>
    <w:rsid w:val="351419B0"/>
    <w:rsid w:val="35A9FE48"/>
    <w:rsid w:val="35AC21D0"/>
    <w:rsid w:val="35E8A4F6"/>
    <w:rsid w:val="362FDEA4"/>
    <w:rsid w:val="3649B223"/>
    <w:rsid w:val="3665B408"/>
    <w:rsid w:val="375A2C9E"/>
    <w:rsid w:val="375E6DA2"/>
    <w:rsid w:val="3786CB94"/>
    <w:rsid w:val="37F144A1"/>
    <w:rsid w:val="38121B39"/>
    <w:rsid w:val="3879D79B"/>
    <w:rsid w:val="38B9285D"/>
    <w:rsid w:val="3953EC2F"/>
    <w:rsid w:val="39981DA3"/>
    <w:rsid w:val="39B0328D"/>
    <w:rsid w:val="3A60EC39"/>
    <w:rsid w:val="3A8B4250"/>
    <w:rsid w:val="3AE6766F"/>
    <w:rsid w:val="3B83546E"/>
    <w:rsid w:val="3B8EFF5B"/>
    <w:rsid w:val="3C016830"/>
    <w:rsid w:val="3C39E26B"/>
    <w:rsid w:val="3C6A5900"/>
    <w:rsid w:val="3C857508"/>
    <w:rsid w:val="3CCDB5EC"/>
    <w:rsid w:val="3D86E492"/>
    <w:rsid w:val="3D92B6C8"/>
    <w:rsid w:val="3EBA21C6"/>
    <w:rsid w:val="3F168444"/>
    <w:rsid w:val="3F84D794"/>
    <w:rsid w:val="3FC03E9D"/>
    <w:rsid w:val="40B3FA4E"/>
    <w:rsid w:val="414B722E"/>
    <w:rsid w:val="416EB43B"/>
    <w:rsid w:val="41EF0977"/>
    <w:rsid w:val="41F3C819"/>
    <w:rsid w:val="4217D982"/>
    <w:rsid w:val="425011E2"/>
    <w:rsid w:val="426EED49"/>
    <w:rsid w:val="4296821D"/>
    <w:rsid w:val="42FFAC29"/>
    <w:rsid w:val="43817CAB"/>
    <w:rsid w:val="43D630DD"/>
    <w:rsid w:val="44E41F28"/>
    <w:rsid w:val="451AD51C"/>
    <w:rsid w:val="45593E17"/>
    <w:rsid w:val="459BFA1A"/>
    <w:rsid w:val="462A684B"/>
    <w:rsid w:val="46665B49"/>
    <w:rsid w:val="46715C73"/>
    <w:rsid w:val="46ACC315"/>
    <w:rsid w:val="47422104"/>
    <w:rsid w:val="4751ADA8"/>
    <w:rsid w:val="4793CA8E"/>
    <w:rsid w:val="47B7895F"/>
    <w:rsid w:val="47CCF2EF"/>
    <w:rsid w:val="48831817"/>
    <w:rsid w:val="48AB2BC0"/>
    <w:rsid w:val="48AD1676"/>
    <w:rsid w:val="48FCD65E"/>
    <w:rsid w:val="49128E19"/>
    <w:rsid w:val="493C6E0C"/>
    <w:rsid w:val="4A283C40"/>
    <w:rsid w:val="4A74012A"/>
    <w:rsid w:val="4A7FD569"/>
    <w:rsid w:val="4ABF42BD"/>
    <w:rsid w:val="4B4C9D98"/>
    <w:rsid w:val="4B69245C"/>
    <w:rsid w:val="4BEA9D83"/>
    <w:rsid w:val="4CC3C355"/>
    <w:rsid w:val="4D3CAB9B"/>
    <w:rsid w:val="4D3D201B"/>
    <w:rsid w:val="4E3CADE7"/>
    <w:rsid w:val="4EA03251"/>
    <w:rsid w:val="4EC6238C"/>
    <w:rsid w:val="4ECB9652"/>
    <w:rsid w:val="4ED50FD1"/>
    <w:rsid w:val="4F076AE6"/>
    <w:rsid w:val="4F481928"/>
    <w:rsid w:val="4F97292C"/>
    <w:rsid w:val="50A89D49"/>
    <w:rsid w:val="51724CB2"/>
    <w:rsid w:val="521E0AAE"/>
    <w:rsid w:val="52385C4D"/>
    <w:rsid w:val="525F1D3D"/>
    <w:rsid w:val="526BDA57"/>
    <w:rsid w:val="52FC84F1"/>
    <w:rsid w:val="535FD360"/>
    <w:rsid w:val="536F4066"/>
    <w:rsid w:val="543EB068"/>
    <w:rsid w:val="54B6F95B"/>
    <w:rsid w:val="54E6DB3B"/>
    <w:rsid w:val="55560AA8"/>
    <w:rsid w:val="55AF9745"/>
    <w:rsid w:val="55C7BF11"/>
    <w:rsid w:val="560432D9"/>
    <w:rsid w:val="5609C4A2"/>
    <w:rsid w:val="56164997"/>
    <w:rsid w:val="5627AF96"/>
    <w:rsid w:val="56524031"/>
    <w:rsid w:val="5657956E"/>
    <w:rsid w:val="565BC8DD"/>
    <w:rsid w:val="56C813FF"/>
    <w:rsid w:val="56D3D0FA"/>
    <w:rsid w:val="573364E7"/>
    <w:rsid w:val="5741955F"/>
    <w:rsid w:val="57B6C11A"/>
    <w:rsid w:val="58A1B562"/>
    <w:rsid w:val="58CD57AE"/>
    <w:rsid w:val="593FE438"/>
    <w:rsid w:val="5A94FBCB"/>
    <w:rsid w:val="5AD514B1"/>
    <w:rsid w:val="5BA384F8"/>
    <w:rsid w:val="5BB1CF5C"/>
    <w:rsid w:val="5BB800B9"/>
    <w:rsid w:val="5BD4D13F"/>
    <w:rsid w:val="5C53E340"/>
    <w:rsid w:val="5D024A3A"/>
    <w:rsid w:val="5E7546E1"/>
    <w:rsid w:val="5ED8657C"/>
    <w:rsid w:val="5EDD78EE"/>
    <w:rsid w:val="5F152872"/>
    <w:rsid w:val="5F370597"/>
    <w:rsid w:val="5FA8F578"/>
    <w:rsid w:val="60F4E4A5"/>
    <w:rsid w:val="612D3BD8"/>
    <w:rsid w:val="62B88C2B"/>
    <w:rsid w:val="634224A8"/>
    <w:rsid w:val="63616D60"/>
    <w:rsid w:val="63CB992D"/>
    <w:rsid w:val="63DF432B"/>
    <w:rsid w:val="6412E064"/>
    <w:rsid w:val="6418CC0A"/>
    <w:rsid w:val="64E6ED33"/>
    <w:rsid w:val="64EAF8FA"/>
    <w:rsid w:val="64ECD7AB"/>
    <w:rsid w:val="65A5E702"/>
    <w:rsid w:val="66043444"/>
    <w:rsid w:val="661122D5"/>
    <w:rsid w:val="6658CC78"/>
    <w:rsid w:val="66960303"/>
    <w:rsid w:val="672F8F67"/>
    <w:rsid w:val="6738B963"/>
    <w:rsid w:val="67B3F878"/>
    <w:rsid w:val="67F3337A"/>
    <w:rsid w:val="683913E5"/>
    <w:rsid w:val="6862A835"/>
    <w:rsid w:val="68EB7D09"/>
    <w:rsid w:val="68EFF385"/>
    <w:rsid w:val="69244F67"/>
    <w:rsid w:val="69AF246A"/>
    <w:rsid w:val="6A24ABE5"/>
    <w:rsid w:val="6A36CBC9"/>
    <w:rsid w:val="6A8CD412"/>
    <w:rsid w:val="6AC71EFC"/>
    <w:rsid w:val="6AF562CC"/>
    <w:rsid w:val="6B3E1156"/>
    <w:rsid w:val="6B777E5B"/>
    <w:rsid w:val="6B7F99E5"/>
    <w:rsid w:val="6BE33AB5"/>
    <w:rsid w:val="6BEE69F6"/>
    <w:rsid w:val="6C9E8670"/>
    <w:rsid w:val="6CC6EA9F"/>
    <w:rsid w:val="6D7BA2E9"/>
    <w:rsid w:val="6E01D68D"/>
    <w:rsid w:val="6E247F64"/>
    <w:rsid w:val="6E3F525A"/>
    <w:rsid w:val="6E8A3D04"/>
    <w:rsid w:val="6E933EBE"/>
    <w:rsid w:val="6F6C5788"/>
    <w:rsid w:val="7002DFF1"/>
    <w:rsid w:val="7044BE0B"/>
    <w:rsid w:val="70692370"/>
    <w:rsid w:val="70C6F407"/>
    <w:rsid w:val="70FEAD88"/>
    <w:rsid w:val="71616FB2"/>
    <w:rsid w:val="71690281"/>
    <w:rsid w:val="71AC0477"/>
    <w:rsid w:val="71E06DA2"/>
    <w:rsid w:val="727EDDA1"/>
    <w:rsid w:val="72E88851"/>
    <w:rsid w:val="7334355F"/>
    <w:rsid w:val="735CDC7A"/>
    <w:rsid w:val="73808366"/>
    <w:rsid w:val="73AC704E"/>
    <w:rsid w:val="73C4821E"/>
    <w:rsid w:val="73FD8D6C"/>
    <w:rsid w:val="74550A3E"/>
    <w:rsid w:val="746EC27C"/>
    <w:rsid w:val="749E3E01"/>
    <w:rsid w:val="74DD9BB7"/>
    <w:rsid w:val="7574508C"/>
    <w:rsid w:val="758D6986"/>
    <w:rsid w:val="75BAD809"/>
    <w:rsid w:val="760F343A"/>
    <w:rsid w:val="766F48F4"/>
    <w:rsid w:val="76C928EE"/>
    <w:rsid w:val="76F4E076"/>
    <w:rsid w:val="773D7127"/>
    <w:rsid w:val="7852A996"/>
    <w:rsid w:val="78A949CF"/>
    <w:rsid w:val="78FFD2D9"/>
    <w:rsid w:val="791CF819"/>
    <w:rsid w:val="79DA3AC4"/>
    <w:rsid w:val="7A97E0A6"/>
    <w:rsid w:val="7AA4EE60"/>
    <w:rsid w:val="7B331421"/>
    <w:rsid w:val="7B89409E"/>
    <w:rsid w:val="7C1DD545"/>
    <w:rsid w:val="7C23A612"/>
    <w:rsid w:val="7CC12849"/>
    <w:rsid w:val="7CDBB111"/>
    <w:rsid w:val="7D0A7A48"/>
    <w:rsid w:val="7DA4B335"/>
    <w:rsid w:val="7DD25829"/>
    <w:rsid w:val="7E74FB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213CD0"/>
  <w15:chartTrackingRefBased/>
  <w15:docId w15:val="{D41B1224-C176-4247-86D4-9260E89B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6E247F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024CD"/>
    <w:pPr>
      <w:keepNext/>
      <w:keepLines/>
      <w:spacing w:before="40" w:line="360" w:lineRule="auto"/>
      <w:outlineLvl w:val="1"/>
    </w:pPr>
    <w:rPr>
      <w:rFonts w:ascii="League Spartan SemiBold" w:eastAsiaTheme="majorEastAsia" w:hAnsi="League Spartan SemiBold" w:cstheme="majorBidi"/>
      <w:kern w:val="0"/>
      <w:sz w:val="28"/>
      <w:szCs w:val="26"/>
      <w14:ligatures w14:val="none"/>
    </w:rPr>
  </w:style>
  <w:style w:type="paragraph" w:styleId="Heading3">
    <w:name w:val="heading 3"/>
    <w:basedOn w:val="Normal"/>
    <w:next w:val="Normal"/>
    <w:uiPriority w:val="9"/>
    <w:unhideWhenUsed/>
    <w:qFormat/>
    <w:rsid w:val="6E247F64"/>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644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46443"/>
  </w:style>
  <w:style w:type="character" w:customStyle="1" w:styleId="eop">
    <w:name w:val="eop"/>
    <w:basedOn w:val="DefaultParagraphFont"/>
    <w:rsid w:val="00146443"/>
  </w:style>
  <w:style w:type="character" w:customStyle="1" w:styleId="wacimagecontainer">
    <w:name w:val="wacimagecontainer"/>
    <w:basedOn w:val="DefaultParagraphFont"/>
    <w:rsid w:val="00146443"/>
  </w:style>
  <w:style w:type="paragraph" w:styleId="Header">
    <w:name w:val="header"/>
    <w:basedOn w:val="Normal"/>
    <w:link w:val="HeaderChar"/>
    <w:uiPriority w:val="99"/>
    <w:unhideWhenUsed/>
    <w:rsid w:val="00146443"/>
    <w:pPr>
      <w:tabs>
        <w:tab w:val="center" w:pos="4513"/>
        <w:tab w:val="right" w:pos="9026"/>
      </w:tabs>
    </w:pPr>
  </w:style>
  <w:style w:type="character" w:customStyle="1" w:styleId="HeaderChar">
    <w:name w:val="Header Char"/>
    <w:basedOn w:val="DefaultParagraphFont"/>
    <w:link w:val="Header"/>
    <w:uiPriority w:val="99"/>
    <w:rsid w:val="00146443"/>
  </w:style>
  <w:style w:type="paragraph" w:styleId="Footer">
    <w:name w:val="footer"/>
    <w:basedOn w:val="Normal"/>
    <w:link w:val="FooterChar"/>
    <w:uiPriority w:val="99"/>
    <w:unhideWhenUsed/>
    <w:rsid w:val="00146443"/>
    <w:pPr>
      <w:tabs>
        <w:tab w:val="center" w:pos="4513"/>
        <w:tab w:val="right" w:pos="9026"/>
      </w:tabs>
    </w:pPr>
  </w:style>
  <w:style w:type="character" w:customStyle="1" w:styleId="FooterChar">
    <w:name w:val="Footer Char"/>
    <w:basedOn w:val="DefaultParagraphFont"/>
    <w:link w:val="Footer"/>
    <w:uiPriority w:val="99"/>
    <w:rsid w:val="00146443"/>
  </w:style>
  <w:style w:type="paragraph" w:styleId="ListParagraph">
    <w:name w:val="List Paragraph"/>
    <w:basedOn w:val="Normal"/>
    <w:uiPriority w:val="34"/>
    <w:qFormat/>
    <w:rsid w:val="00146443"/>
    <w:pPr>
      <w:ind w:left="720"/>
      <w:contextualSpacing/>
    </w:pPr>
  </w:style>
  <w:style w:type="paragraph" w:styleId="FootnoteText">
    <w:name w:val="footnote text"/>
    <w:basedOn w:val="Normal"/>
    <w:link w:val="FootnoteTextChar"/>
    <w:uiPriority w:val="99"/>
    <w:semiHidden/>
    <w:unhideWhenUsed/>
    <w:rsid w:val="00146443"/>
    <w:rPr>
      <w:sz w:val="20"/>
      <w:szCs w:val="20"/>
    </w:rPr>
  </w:style>
  <w:style w:type="character" w:customStyle="1" w:styleId="FootnoteTextChar">
    <w:name w:val="Footnote Text Char"/>
    <w:basedOn w:val="DefaultParagraphFont"/>
    <w:link w:val="FootnoteText"/>
    <w:uiPriority w:val="99"/>
    <w:semiHidden/>
    <w:rsid w:val="00146443"/>
    <w:rPr>
      <w:sz w:val="20"/>
      <w:szCs w:val="20"/>
    </w:rPr>
  </w:style>
  <w:style w:type="character" w:styleId="FootnoteReference">
    <w:name w:val="footnote reference"/>
    <w:basedOn w:val="DefaultParagraphFont"/>
    <w:uiPriority w:val="99"/>
    <w:semiHidden/>
    <w:unhideWhenUsed/>
    <w:rsid w:val="00146443"/>
    <w:rPr>
      <w:vertAlign w:val="superscript"/>
    </w:rPr>
  </w:style>
  <w:style w:type="character" w:customStyle="1" w:styleId="superscript">
    <w:name w:val="superscript"/>
    <w:basedOn w:val="DefaultParagraphFont"/>
    <w:rsid w:val="00146443"/>
  </w:style>
  <w:style w:type="character" w:styleId="Hyperlink">
    <w:name w:val="Hyperlink"/>
    <w:basedOn w:val="DefaultParagraphFont"/>
    <w:uiPriority w:val="99"/>
    <w:unhideWhenUsed/>
    <w:rsid w:val="00146443"/>
    <w:rPr>
      <w:color w:val="0563C1" w:themeColor="hyperlink"/>
      <w:u w:val="single"/>
    </w:rPr>
  </w:style>
  <w:style w:type="character" w:styleId="UnresolvedMention">
    <w:name w:val="Unresolved Mention"/>
    <w:basedOn w:val="DefaultParagraphFont"/>
    <w:uiPriority w:val="99"/>
    <w:semiHidden/>
    <w:unhideWhenUsed/>
    <w:rsid w:val="00146443"/>
    <w:rPr>
      <w:color w:val="605E5C"/>
      <w:shd w:val="clear" w:color="auto" w:fill="E1DFDD"/>
    </w:rPr>
  </w:style>
  <w:style w:type="character" w:customStyle="1" w:styleId="Heading2Char">
    <w:name w:val="Heading 2 Char"/>
    <w:basedOn w:val="DefaultParagraphFont"/>
    <w:link w:val="Heading2"/>
    <w:uiPriority w:val="9"/>
    <w:rsid w:val="00A024CD"/>
    <w:rPr>
      <w:rFonts w:ascii="League Spartan SemiBold" w:eastAsiaTheme="majorEastAsia" w:hAnsi="League Spartan SemiBold" w:cstheme="majorBidi"/>
      <w:kern w:val="0"/>
      <w:sz w:val="28"/>
      <w:szCs w:val="26"/>
      <w14:ligatures w14:val="none"/>
    </w:rPr>
  </w:style>
  <w:style w:type="paragraph" w:styleId="Title">
    <w:name w:val="Title"/>
    <w:basedOn w:val="Normal"/>
    <w:next w:val="Normal"/>
    <w:link w:val="TitleChar"/>
    <w:uiPriority w:val="10"/>
    <w:qFormat/>
    <w:rsid w:val="00993B3E"/>
    <w:pPr>
      <w:spacing w:line="360" w:lineRule="auto"/>
      <w:contextualSpacing/>
    </w:pPr>
    <w:rPr>
      <w:rFonts w:ascii="League Spartan Regular" w:eastAsiaTheme="majorEastAsia" w:hAnsi="League Spartan Regular" w:cstheme="majorBidi"/>
      <w:b/>
      <w:color w:val="145188"/>
      <w:spacing w:val="-10"/>
      <w:kern w:val="28"/>
      <w:sz w:val="53"/>
      <w:szCs w:val="56"/>
      <w14:ligatures w14:val="none"/>
    </w:rPr>
  </w:style>
  <w:style w:type="character" w:customStyle="1" w:styleId="TitleChar">
    <w:name w:val="Title Char"/>
    <w:basedOn w:val="DefaultParagraphFont"/>
    <w:link w:val="Title"/>
    <w:uiPriority w:val="10"/>
    <w:rsid w:val="00993B3E"/>
    <w:rPr>
      <w:rFonts w:ascii="League Spartan Regular" w:eastAsiaTheme="majorEastAsia" w:hAnsi="League Spartan Regular" w:cstheme="majorBidi"/>
      <w:b/>
      <w:color w:val="145188"/>
      <w:spacing w:val="-10"/>
      <w:kern w:val="28"/>
      <w:sz w:val="53"/>
      <w:szCs w:val="56"/>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139992">
      <w:bodyDiv w:val="1"/>
      <w:marLeft w:val="0"/>
      <w:marRight w:val="0"/>
      <w:marTop w:val="0"/>
      <w:marBottom w:val="0"/>
      <w:divBdr>
        <w:top w:val="none" w:sz="0" w:space="0" w:color="auto"/>
        <w:left w:val="none" w:sz="0" w:space="0" w:color="auto"/>
        <w:bottom w:val="none" w:sz="0" w:space="0" w:color="auto"/>
        <w:right w:val="none" w:sz="0" w:space="0" w:color="auto"/>
      </w:divBdr>
      <w:divsChild>
        <w:div w:id="176040043">
          <w:marLeft w:val="0"/>
          <w:marRight w:val="0"/>
          <w:marTop w:val="0"/>
          <w:marBottom w:val="0"/>
          <w:divBdr>
            <w:top w:val="none" w:sz="0" w:space="0" w:color="auto"/>
            <w:left w:val="none" w:sz="0" w:space="0" w:color="auto"/>
            <w:bottom w:val="none" w:sz="0" w:space="0" w:color="auto"/>
            <w:right w:val="none" w:sz="0" w:space="0" w:color="auto"/>
          </w:divBdr>
        </w:div>
        <w:div w:id="198905531">
          <w:marLeft w:val="0"/>
          <w:marRight w:val="0"/>
          <w:marTop w:val="0"/>
          <w:marBottom w:val="0"/>
          <w:divBdr>
            <w:top w:val="none" w:sz="0" w:space="0" w:color="auto"/>
            <w:left w:val="none" w:sz="0" w:space="0" w:color="auto"/>
            <w:bottom w:val="none" w:sz="0" w:space="0" w:color="auto"/>
            <w:right w:val="none" w:sz="0" w:space="0" w:color="auto"/>
          </w:divBdr>
        </w:div>
        <w:div w:id="238950103">
          <w:marLeft w:val="0"/>
          <w:marRight w:val="0"/>
          <w:marTop w:val="0"/>
          <w:marBottom w:val="0"/>
          <w:divBdr>
            <w:top w:val="none" w:sz="0" w:space="0" w:color="auto"/>
            <w:left w:val="none" w:sz="0" w:space="0" w:color="auto"/>
            <w:bottom w:val="none" w:sz="0" w:space="0" w:color="auto"/>
            <w:right w:val="none" w:sz="0" w:space="0" w:color="auto"/>
          </w:divBdr>
        </w:div>
        <w:div w:id="260065493">
          <w:marLeft w:val="0"/>
          <w:marRight w:val="0"/>
          <w:marTop w:val="0"/>
          <w:marBottom w:val="0"/>
          <w:divBdr>
            <w:top w:val="none" w:sz="0" w:space="0" w:color="auto"/>
            <w:left w:val="none" w:sz="0" w:space="0" w:color="auto"/>
            <w:bottom w:val="none" w:sz="0" w:space="0" w:color="auto"/>
            <w:right w:val="none" w:sz="0" w:space="0" w:color="auto"/>
          </w:divBdr>
        </w:div>
        <w:div w:id="452986434">
          <w:marLeft w:val="0"/>
          <w:marRight w:val="0"/>
          <w:marTop w:val="0"/>
          <w:marBottom w:val="0"/>
          <w:divBdr>
            <w:top w:val="none" w:sz="0" w:space="0" w:color="auto"/>
            <w:left w:val="none" w:sz="0" w:space="0" w:color="auto"/>
            <w:bottom w:val="none" w:sz="0" w:space="0" w:color="auto"/>
            <w:right w:val="none" w:sz="0" w:space="0" w:color="auto"/>
          </w:divBdr>
        </w:div>
        <w:div w:id="457919252">
          <w:marLeft w:val="0"/>
          <w:marRight w:val="0"/>
          <w:marTop w:val="0"/>
          <w:marBottom w:val="0"/>
          <w:divBdr>
            <w:top w:val="none" w:sz="0" w:space="0" w:color="auto"/>
            <w:left w:val="none" w:sz="0" w:space="0" w:color="auto"/>
            <w:bottom w:val="none" w:sz="0" w:space="0" w:color="auto"/>
            <w:right w:val="none" w:sz="0" w:space="0" w:color="auto"/>
          </w:divBdr>
        </w:div>
        <w:div w:id="465003243">
          <w:marLeft w:val="0"/>
          <w:marRight w:val="0"/>
          <w:marTop w:val="0"/>
          <w:marBottom w:val="0"/>
          <w:divBdr>
            <w:top w:val="none" w:sz="0" w:space="0" w:color="auto"/>
            <w:left w:val="none" w:sz="0" w:space="0" w:color="auto"/>
            <w:bottom w:val="none" w:sz="0" w:space="0" w:color="auto"/>
            <w:right w:val="none" w:sz="0" w:space="0" w:color="auto"/>
          </w:divBdr>
        </w:div>
        <w:div w:id="556865391">
          <w:marLeft w:val="0"/>
          <w:marRight w:val="0"/>
          <w:marTop w:val="0"/>
          <w:marBottom w:val="0"/>
          <w:divBdr>
            <w:top w:val="none" w:sz="0" w:space="0" w:color="auto"/>
            <w:left w:val="none" w:sz="0" w:space="0" w:color="auto"/>
            <w:bottom w:val="none" w:sz="0" w:space="0" w:color="auto"/>
            <w:right w:val="none" w:sz="0" w:space="0" w:color="auto"/>
          </w:divBdr>
        </w:div>
        <w:div w:id="590087119">
          <w:marLeft w:val="0"/>
          <w:marRight w:val="0"/>
          <w:marTop w:val="0"/>
          <w:marBottom w:val="0"/>
          <w:divBdr>
            <w:top w:val="none" w:sz="0" w:space="0" w:color="auto"/>
            <w:left w:val="none" w:sz="0" w:space="0" w:color="auto"/>
            <w:bottom w:val="none" w:sz="0" w:space="0" w:color="auto"/>
            <w:right w:val="none" w:sz="0" w:space="0" w:color="auto"/>
          </w:divBdr>
        </w:div>
        <w:div w:id="646057219">
          <w:marLeft w:val="0"/>
          <w:marRight w:val="0"/>
          <w:marTop w:val="0"/>
          <w:marBottom w:val="0"/>
          <w:divBdr>
            <w:top w:val="none" w:sz="0" w:space="0" w:color="auto"/>
            <w:left w:val="none" w:sz="0" w:space="0" w:color="auto"/>
            <w:bottom w:val="none" w:sz="0" w:space="0" w:color="auto"/>
            <w:right w:val="none" w:sz="0" w:space="0" w:color="auto"/>
          </w:divBdr>
        </w:div>
        <w:div w:id="733241134">
          <w:marLeft w:val="0"/>
          <w:marRight w:val="0"/>
          <w:marTop w:val="0"/>
          <w:marBottom w:val="0"/>
          <w:divBdr>
            <w:top w:val="none" w:sz="0" w:space="0" w:color="auto"/>
            <w:left w:val="none" w:sz="0" w:space="0" w:color="auto"/>
            <w:bottom w:val="none" w:sz="0" w:space="0" w:color="auto"/>
            <w:right w:val="none" w:sz="0" w:space="0" w:color="auto"/>
          </w:divBdr>
        </w:div>
        <w:div w:id="1077902620">
          <w:marLeft w:val="0"/>
          <w:marRight w:val="0"/>
          <w:marTop w:val="0"/>
          <w:marBottom w:val="0"/>
          <w:divBdr>
            <w:top w:val="none" w:sz="0" w:space="0" w:color="auto"/>
            <w:left w:val="none" w:sz="0" w:space="0" w:color="auto"/>
            <w:bottom w:val="none" w:sz="0" w:space="0" w:color="auto"/>
            <w:right w:val="none" w:sz="0" w:space="0" w:color="auto"/>
          </w:divBdr>
        </w:div>
        <w:div w:id="1119300860">
          <w:marLeft w:val="0"/>
          <w:marRight w:val="0"/>
          <w:marTop w:val="0"/>
          <w:marBottom w:val="0"/>
          <w:divBdr>
            <w:top w:val="none" w:sz="0" w:space="0" w:color="auto"/>
            <w:left w:val="none" w:sz="0" w:space="0" w:color="auto"/>
            <w:bottom w:val="none" w:sz="0" w:space="0" w:color="auto"/>
            <w:right w:val="none" w:sz="0" w:space="0" w:color="auto"/>
          </w:divBdr>
        </w:div>
        <w:div w:id="1184049763">
          <w:marLeft w:val="0"/>
          <w:marRight w:val="0"/>
          <w:marTop w:val="0"/>
          <w:marBottom w:val="0"/>
          <w:divBdr>
            <w:top w:val="none" w:sz="0" w:space="0" w:color="auto"/>
            <w:left w:val="none" w:sz="0" w:space="0" w:color="auto"/>
            <w:bottom w:val="none" w:sz="0" w:space="0" w:color="auto"/>
            <w:right w:val="none" w:sz="0" w:space="0" w:color="auto"/>
          </w:divBdr>
        </w:div>
        <w:div w:id="1399326377">
          <w:marLeft w:val="0"/>
          <w:marRight w:val="0"/>
          <w:marTop w:val="0"/>
          <w:marBottom w:val="0"/>
          <w:divBdr>
            <w:top w:val="none" w:sz="0" w:space="0" w:color="auto"/>
            <w:left w:val="none" w:sz="0" w:space="0" w:color="auto"/>
            <w:bottom w:val="none" w:sz="0" w:space="0" w:color="auto"/>
            <w:right w:val="none" w:sz="0" w:space="0" w:color="auto"/>
          </w:divBdr>
        </w:div>
        <w:div w:id="1414156241">
          <w:marLeft w:val="0"/>
          <w:marRight w:val="0"/>
          <w:marTop w:val="0"/>
          <w:marBottom w:val="0"/>
          <w:divBdr>
            <w:top w:val="none" w:sz="0" w:space="0" w:color="auto"/>
            <w:left w:val="none" w:sz="0" w:space="0" w:color="auto"/>
            <w:bottom w:val="none" w:sz="0" w:space="0" w:color="auto"/>
            <w:right w:val="none" w:sz="0" w:space="0" w:color="auto"/>
          </w:divBdr>
        </w:div>
        <w:div w:id="1564752949">
          <w:marLeft w:val="0"/>
          <w:marRight w:val="0"/>
          <w:marTop w:val="0"/>
          <w:marBottom w:val="0"/>
          <w:divBdr>
            <w:top w:val="none" w:sz="0" w:space="0" w:color="auto"/>
            <w:left w:val="none" w:sz="0" w:space="0" w:color="auto"/>
            <w:bottom w:val="none" w:sz="0" w:space="0" w:color="auto"/>
            <w:right w:val="none" w:sz="0" w:space="0" w:color="auto"/>
          </w:divBdr>
        </w:div>
        <w:div w:id="1779326192">
          <w:marLeft w:val="0"/>
          <w:marRight w:val="0"/>
          <w:marTop w:val="0"/>
          <w:marBottom w:val="0"/>
          <w:divBdr>
            <w:top w:val="none" w:sz="0" w:space="0" w:color="auto"/>
            <w:left w:val="none" w:sz="0" w:space="0" w:color="auto"/>
            <w:bottom w:val="none" w:sz="0" w:space="0" w:color="auto"/>
            <w:right w:val="none" w:sz="0" w:space="0" w:color="auto"/>
          </w:divBdr>
        </w:div>
        <w:div w:id="1827167733">
          <w:marLeft w:val="0"/>
          <w:marRight w:val="0"/>
          <w:marTop w:val="0"/>
          <w:marBottom w:val="0"/>
          <w:divBdr>
            <w:top w:val="none" w:sz="0" w:space="0" w:color="auto"/>
            <w:left w:val="none" w:sz="0" w:space="0" w:color="auto"/>
            <w:bottom w:val="none" w:sz="0" w:space="0" w:color="auto"/>
            <w:right w:val="none" w:sz="0" w:space="0" w:color="auto"/>
          </w:divBdr>
        </w:div>
        <w:div w:id="2018455059">
          <w:marLeft w:val="0"/>
          <w:marRight w:val="0"/>
          <w:marTop w:val="0"/>
          <w:marBottom w:val="0"/>
          <w:divBdr>
            <w:top w:val="none" w:sz="0" w:space="0" w:color="auto"/>
            <w:left w:val="none" w:sz="0" w:space="0" w:color="auto"/>
            <w:bottom w:val="none" w:sz="0" w:space="0" w:color="auto"/>
            <w:right w:val="none" w:sz="0" w:space="0" w:color="auto"/>
          </w:divBdr>
        </w:div>
      </w:divsChild>
    </w:div>
    <w:div w:id="1171289526">
      <w:bodyDiv w:val="1"/>
      <w:marLeft w:val="0"/>
      <w:marRight w:val="0"/>
      <w:marTop w:val="0"/>
      <w:marBottom w:val="0"/>
      <w:divBdr>
        <w:top w:val="none" w:sz="0" w:space="0" w:color="auto"/>
        <w:left w:val="none" w:sz="0" w:space="0" w:color="auto"/>
        <w:bottom w:val="none" w:sz="0" w:space="0" w:color="auto"/>
        <w:right w:val="none" w:sz="0" w:space="0" w:color="auto"/>
      </w:divBdr>
      <w:divsChild>
        <w:div w:id="56704863">
          <w:marLeft w:val="0"/>
          <w:marRight w:val="0"/>
          <w:marTop w:val="0"/>
          <w:marBottom w:val="0"/>
          <w:divBdr>
            <w:top w:val="none" w:sz="0" w:space="0" w:color="auto"/>
            <w:left w:val="none" w:sz="0" w:space="0" w:color="auto"/>
            <w:bottom w:val="none" w:sz="0" w:space="0" w:color="auto"/>
            <w:right w:val="none" w:sz="0" w:space="0" w:color="auto"/>
          </w:divBdr>
        </w:div>
        <w:div w:id="80874956">
          <w:marLeft w:val="0"/>
          <w:marRight w:val="0"/>
          <w:marTop w:val="0"/>
          <w:marBottom w:val="0"/>
          <w:divBdr>
            <w:top w:val="none" w:sz="0" w:space="0" w:color="auto"/>
            <w:left w:val="none" w:sz="0" w:space="0" w:color="auto"/>
            <w:bottom w:val="none" w:sz="0" w:space="0" w:color="auto"/>
            <w:right w:val="none" w:sz="0" w:space="0" w:color="auto"/>
          </w:divBdr>
        </w:div>
        <w:div w:id="149177449">
          <w:marLeft w:val="0"/>
          <w:marRight w:val="0"/>
          <w:marTop w:val="0"/>
          <w:marBottom w:val="0"/>
          <w:divBdr>
            <w:top w:val="none" w:sz="0" w:space="0" w:color="auto"/>
            <w:left w:val="none" w:sz="0" w:space="0" w:color="auto"/>
            <w:bottom w:val="none" w:sz="0" w:space="0" w:color="auto"/>
            <w:right w:val="none" w:sz="0" w:space="0" w:color="auto"/>
          </w:divBdr>
        </w:div>
        <w:div w:id="169494240">
          <w:marLeft w:val="0"/>
          <w:marRight w:val="0"/>
          <w:marTop w:val="0"/>
          <w:marBottom w:val="0"/>
          <w:divBdr>
            <w:top w:val="none" w:sz="0" w:space="0" w:color="auto"/>
            <w:left w:val="none" w:sz="0" w:space="0" w:color="auto"/>
            <w:bottom w:val="none" w:sz="0" w:space="0" w:color="auto"/>
            <w:right w:val="none" w:sz="0" w:space="0" w:color="auto"/>
          </w:divBdr>
        </w:div>
        <w:div w:id="243685797">
          <w:marLeft w:val="0"/>
          <w:marRight w:val="0"/>
          <w:marTop w:val="0"/>
          <w:marBottom w:val="0"/>
          <w:divBdr>
            <w:top w:val="none" w:sz="0" w:space="0" w:color="auto"/>
            <w:left w:val="none" w:sz="0" w:space="0" w:color="auto"/>
            <w:bottom w:val="none" w:sz="0" w:space="0" w:color="auto"/>
            <w:right w:val="none" w:sz="0" w:space="0" w:color="auto"/>
          </w:divBdr>
        </w:div>
        <w:div w:id="267667821">
          <w:marLeft w:val="0"/>
          <w:marRight w:val="0"/>
          <w:marTop w:val="0"/>
          <w:marBottom w:val="0"/>
          <w:divBdr>
            <w:top w:val="none" w:sz="0" w:space="0" w:color="auto"/>
            <w:left w:val="none" w:sz="0" w:space="0" w:color="auto"/>
            <w:bottom w:val="none" w:sz="0" w:space="0" w:color="auto"/>
            <w:right w:val="none" w:sz="0" w:space="0" w:color="auto"/>
          </w:divBdr>
        </w:div>
        <w:div w:id="294415859">
          <w:marLeft w:val="0"/>
          <w:marRight w:val="0"/>
          <w:marTop w:val="0"/>
          <w:marBottom w:val="0"/>
          <w:divBdr>
            <w:top w:val="none" w:sz="0" w:space="0" w:color="auto"/>
            <w:left w:val="none" w:sz="0" w:space="0" w:color="auto"/>
            <w:bottom w:val="none" w:sz="0" w:space="0" w:color="auto"/>
            <w:right w:val="none" w:sz="0" w:space="0" w:color="auto"/>
          </w:divBdr>
        </w:div>
        <w:div w:id="330988860">
          <w:marLeft w:val="0"/>
          <w:marRight w:val="0"/>
          <w:marTop w:val="0"/>
          <w:marBottom w:val="0"/>
          <w:divBdr>
            <w:top w:val="none" w:sz="0" w:space="0" w:color="auto"/>
            <w:left w:val="none" w:sz="0" w:space="0" w:color="auto"/>
            <w:bottom w:val="none" w:sz="0" w:space="0" w:color="auto"/>
            <w:right w:val="none" w:sz="0" w:space="0" w:color="auto"/>
          </w:divBdr>
        </w:div>
        <w:div w:id="349573542">
          <w:marLeft w:val="0"/>
          <w:marRight w:val="0"/>
          <w:marTop w:val="0"/>
          <w:marBottom w:val="0"/>
          <w:divBdr>
            <w:top w:val="none" w:sz="0" w:space="0" w:color="auto"/>
            <w:left w:val="none" w:sz="0" w:space="0" w:color="auto"/>
            <w:bottom w:val="none" w:sz="0" w:space="0" w:color="auto"/>
            <w:right w:val="none" w:sz="0" w:space="0" w:color="auto"/>
          </w:divBdr>
        </w:div>
        <w:div w:id="383649242">
          <w:marLeft w:val="0"/>
          <w:marRight w:val="0"/>
          <w:marTop w:val="0"/>
          <w:marBottom w:val="0"/>
          <w:divBdr>
            <w:top w:val="none" w:sz="0" w:space="0" w:color="auto"/>
            <w:left w:val="none" w:sz="0" w:space="0" w:color="auto"/>
            <w:bottom w:val="none" w:sz="0" w:space="0" w:color="auto"/>
            <w:right w:val="none" w:sz="0" w:space="0" w:color="auto"/>
          </w:divBdr>
        </w:div>
        <w:div w:id="612130890">
          <w:marLeft w:val="0"/>
          <w:marRight w:val="0"/>
          <w:marTop w:val="0"/>
          <w:marBottom w:val="0"/>
          <w:divBdr>
            <w:top w:val="none" w:sz="0" w:space="0" w:color="auto"/>
            <w:left w:val="none" w:sz="0" w:space="0" w:color="auto"/>
            <w:bottom w:val="none" w:sz="0" w:space="0" w:color="auto"/>
            <w:right w:val="none" w:sz="0" w:space="0" w:color="auto"/>
          </w:divBdr>
        </w:div>
        <w:div w:id="619844740">
          <w:marLeft w:val="0"/>
          <w:marRight w:val="0"/>
          <w:marTop w:val="0"/>
          <w:marBottom w:val="0"/>
          <w:divBdr>
            <w:top w:val="none" w:sz="0" w:space="0" w:color="auto"/>
            <w:left w:val="none" w:sz="0" w:space="0" w:color="auto"/>
            <w:bottom w:val="none" w:sz="0" w:space="0" w:color="auto"/>
            <w:right w:val="none" w:sz="0" w:space="0" w:color="auto"/>
          </w:divBdr>
        </w:div>
        <w:div w:id="621425600">
          <w:marLeft w:val="0"/>
          <w:marRight w:val="0"/>
          <w:marTop w:val="0"/>
          <w:marBottom w:val="0"/>
          <w:divBdr>
            <w:top w:val="none" w:sz="0" w:space="0" w:color="auto"/>
            <w:left w:val="none" w:sz="0" w:space="0" w:color="auto"/>
            <w:bottom w:val="none" w:sz="0" w:space="0" w:color="auto"/>
            <w:right w:val="none" w:sz="0" w:space="0" w:color="auto"/>
          </w:divBdr>
        </w:div>
        <w:div w:id="756484671">
          <w:marLeft w:val="0"/>
          <w:marRight w:val="0"/>
          <w:marTop w:val="0"/>
          <w:marBottom w:val="0"/>
          <w:divBdr>
            <w:top w:val="none" w:sz="0" w:space="0" w:color="auto"/>
            <w:left w:val="none" w:sz="0" w:space="0" w:color="auto"/>
            <w:bottom w:val="none" w:sz="0" w:space="0" w:color="auto"/>
            <w:right w:val="none" w:sz="0" w:space="0" w:color="auto"/>
          </w:divBdr>
        </w:div>
        <w:div w:id="777022167">
          <w:marLeft w:val="0"/>
          <w:marRight w:val="0"/>
          <w:marTop w:val="0"/>
          <w:marBottom w:val="0"/>
          <w:divBdr>
            <w:top w:val="none" w:sz="0" w:space="0" w:color="auto"/>
            <w:left w:val="none" w:sz="0" w:space="0" w:color="auto"/>
            <w:bottom w:val="none" w:sz="0" w:space="0" w:color="auto"/>
            <w:right w:val="none" w:sz="0" w:space="0" w:color="auto"/>
          </w:divBdr>
        </w:div>
        <w:div w:id="895092695">
          <w:marLeft w:val="0"/>
          <w:marRight w:val="0"/>
          <w:marTop w:val="0"/>
          <w:marBottom w:val="0"/>
          <w:divBdr>
            <w:top w:val="none" w:sz="0" w:space="0" w:color="auto"/>
            <w:left w:val="none" w:sz="0" w:space="0" w:color="auto"/>
            <w:bottom w:val="none" w:sz="0" w:space="0" w:color="auto"/>
            <w:right w:val="none" w:sz="0" w:space="0" w:color="auto"/>
          </w:divBdr>
        </w:div>
        <w:div w:id="1048535126">
          <w:marLeft w:val="0"/>
          <w:marRight w:val="0"/>
          <w:marTop w:val="0"/>
          <w:marBottom w:val="0"/>
          <w:divBdr>
            <w:top w:val="none" w:sz="0" w:space="0" w:color="auto"/>
            <w:left w:val="none" w:sz="0" w:space="0" w:color="auto"/>
            <w:bottom w:val="none" w:sz="0" w:space="0" w:color="auto"/>
            <w:right w:val="none" w:sz="0" w:space="0" w:color="auto"/>
          </w:divBdr>
        </w:div>
        <w:div w:id="1208688296">
          <w:marLeft w:val="0"/>
          <w:marRight w:val="0"/>
          <w:marTop w:val="0"/>
          <w:marBottom w:val="0"/>
          <w:divBdr>
            <w:top w:val="none" w:sz="0" w:space="0" w:color="auto"/>
            <w:left w:val="none" w:sz="0" w:space="0" w:color="auto"/>
            <w:bottom w:val="none" w:sz="0" w:space="0" w:color="auto"/>
            <w:right w:val="none" w:sz="0" w:space="0" w:color="auto"/>
          </w:divBdr>
        </w:div>
        <w:div w:id="1269582811">
          <w:marLeft w:val="0"/>
          <w:marRight w:val="0"/>
          <w:marTop w:val="0"/>
          <w:marBottom w:val="0"/>
          <w:divBdr>
            <w:top w:val="none" w:sz="0" w:space="0" w:color="auto"/>
            <w:left w:val="none" w:sz="0" w:space="0" w:color="auto"/>
            <w:bottom w:val="none" w:sz="0" w:space="0" w:color="auto"/>
            <w:right w:val="none" w:sz="0" w:space="0" w:color="auto"/>
          </w:divBdr>
        </w:div>
        <w:div w:id="1375077276">
          <w:marLeft w:val="0"/>
          <w:marRight w:val="0"/>
          <w:marTop w:val="0"/>
          <w:marBottom w:val="0"/>
          <w:divBdr>
            <w:top w:val="none" w:sz="0" w:space="0" w:color="auto"/>
            <w:left w:val="none" w:sz="0" w:space="0" w:color="auto"/>
            <w:bottom w:val="none" w:sz="0" w:space="0" w:color="auto"/>
            <w:right w:val="none" w:sz="0" w:space="0" w:color="auto"/>
          </w:divBdr>
        </w:div>
        <w:div w:id="1548949451">
          <w:marLeft w:val="0"/>
          <w:marRight w:val="0"/>
          <w:marTop w:val="0"/>
          <w:marBottom w:val="0"/>
          <w:divBdr>
            <w:top w:val="none" w:sz="0" w:space="0" w:color="auto"/>
            <w:left w:val="none" w:sz="0" w:space="0" w:color="auto"/>
            <w:bottom w:val="none" w:sz="0" w:space="0" w:color="auto"/>
            <w:right w:val="none" w:sz="0" w:space="0" w:color="auto"/>
          </w:divBdr>
        </w:div>
        <w:div w:id="169334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hany.richards@igcc.org.a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rancesca.Muskovic@igcc.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ieefa.org/australian-gas-and-lng-tracker" TargetMode="External"/><Relationship Id="rId7" Type="http://schemas.openxmlformats.org/officeDocument/2006/relationships/hyperlink" Target="https://ieefa.org/sites/default/files/2024-06/Carbon%20Pricing%20Govts%20Make%20Polluters%20Pay%20for%20Climate%20Change_May%202024.pdf" TargetMode="External"/><Relationship Id="rId2" Type="http://schemas.openxmlformats.org/officeDocument/2006/relationships/hyperlink" Target="https://ieefa.org/australian-gas-and-lng-tracker" TargetMode="External"/><Relationship Id="rId1" Type="http://schemas.openxmlformats.org/officeDocument/2006/relationships/hyperlink" Target="https://igcc.org.au/wp-content/uploads/2022/04/IGCC-Changing-pathways-for-Australian-gas-FINAL.pdf" TargetMode="External"/><Relationship Id="rId6" Type="http://schemas.openxmlformats.org/officeDocument/2006/relationships/hyperlink" Target="https://igcc.org.au/wp-content/uploads/2023/10/IGCC-Sector-Pathways-Report_2023.pdf" TargetMode="External"/><Relationship Id="rId5" Type="http://schemas.openxmlformats.org/officeDocument/2006/relationships/hyperlink" Target="https://ieefa.org/resources/japan-does-not-need-australian-lng-keep-lights-tokyo" TargetMode="External"/><Relationship Id="rId4" Type="http://schemas.openxmlformats.org/officeDocument/2006/relationships/hyperlink" Target="https://www.accc.gov.au/inquiries-and-consultations/gas-inquiry-2017-30/lng-netback-price-se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5EC473ACC554887C0F5E1D2B6FCD6" ma:contentTypeVersion="18" ma:contentTypeDescription="Create a new document." ma:contentTypeScope="" ma:versionID="e247f903f980c91cf01c17117e869d61">
  <xsd:schema xmlns:xsd="http://www.w3.org/2001/XMLSchema" xmlns:xs="http://www.w3.org/2001/XMLSchema" xmlns:p="http://schemas.microsoft.com/office/2006/metadata/properties" xmlns:ns2="d5241551-1de2-491e-a072-f6b9a2daf648" xmlns:ns3="25995872-9dbd-4603-9d4e-c93b554a9f12" targetNamespace="http://schemas.microsoft.com/office/2006/metadata/properties" ma:root="true" ma:fieldsID="40d1273ba8bed2e83d4ad525f4fe8abd" ns2:_="" ns3:_="">
    <xsd:import namespace="d5241551-1de2-491e-a072-f6b9a2daf648"/>
    <xsd:import namespace="25995872-9dbd-4603-9d4e-c93b554a9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1551-1de2-491e-a072-f6b9a2d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3aa82-28ad-42cc-ab23-4072be64e3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95872-9dbd-4603-9d4e-c93b554a9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eb252-2a15-46d9-b083-e1d1cba19781}" ma:internalName="TaxCatchAll" ma:showField="CatchAllData" ma:web="25995872-9dbd-4603-9d4e-c93b554a9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5995872-9dbd-4603-9d4e-c93b554a9f12" xsi:nil="true"/>
    <lcf76f155ced4ddcb4097134ff3c332f xmlns="d5241551-1de2-491e-a072-f6b9a2daf648">
      <Terms xmlns="http://schemas.microsoft.com/office/infopath/2007/PartnerControls"/>
    </lcf76f155ced4ddcb4097134ff3c332f>
    <SharedWithUsers xmlns="25995872-9dbd-4603-9d4e-c93b554a9f12">
      <UserInfo>
        <DisplayName>Amy Quinton</DisplayName>
        <AccountId>13</AccountId>
        <AccountType/>
      </UserInfo>
      <UserInfo>
        <DisplayName>Richard Proudlove</DisplayName>
        <AccountId>6630</AccountId>
        <AccountType/>
      </UserInfo>
    </SharedWithUsers>
  </documentManagement>
</p:properties>
</file>

<file path=customXml/itemProps1.xml><?xml version="1.0" encoding="utf-8"?>
<ds:datastoreItem xmlns:ds="http://schemas.openxmlformats.org/officeDocument/2006/customXml" ds:itemID="{ABCD7941-10FC-4012-A1E3-ECDBF2BF6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1551-1de2-491e-a072-f6b9a2daf648"/>
    <ds:schemaRef ds:uri="25995872-9dbd-4603-9d4e-c93b554a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6B6B1-E9CD-4378-8CC3-D623CEAA0C6A}">
  <ds:schemaRefs>
    <ds:schemaRef ds:uri="http://schemas.microsoft.com/sharepoint/v3/contenttype/forms"/>
  </ds:schemaRefs>
</ds:datastoreItem>
</file>

<file path=customXml/itemProps3.xml><?xml version="1.0" encoding="utf-8"?>
<ds:datastoreItem xmlns:ds="http://schemas.openxmlformats.org/officeDocument/2006/customXml" ds:itemID="{043E17AE-093D-5445-9373-80A8714BF462}">
  <ds:schemaRefs>
    <ds:schemaRef ds:uri="http://schemas.openxmlformats.org/officeDocument/2006/bibliography"/>
  </ds:schemaRefs>
</ds:datastoreItem>
</file>

<file path=customXml/itemProps4.xml><?xml version="1.0" encoding="utf-8"?>
<ds:datastoreItem xmlns:ds="http://schemas.openxmlformats.org/officeDocument/2006/customXml" ds:itemID="{FF496B2D-075B-400F-A71A-56307E0BB1FD}">
  <ds:schemaRefs>
    <ds:schemaRef ds:uri="http://schemas.microsoft.com/office/2006/metadata/properties"/>
    <ds:schemaRef ds:uri="http://schemas.microsoft.com/office/infopath/2007/PartnerControls"/>
    <ds:schemaRef ds:uri="25995872-9dbd-4603-9d4e-c93b554a9f12"/>
    <ds:schemaRef ds:uri="d5241551-1de2-491e-a072-f6b9a2daf64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Richards</dc:creator>
  <cp:keywords/>
  <dc:description/>
  <cp:lastModifiedBy>Bethany Richards</cp:lastModifiedBy>
  <cp:revision>36</cp:revision>
  <cp:lastPrinted>2023-11-21T19:34:00Z</cp:lastPrinted>
  <dcterms:created xsi:type="dcterms:W3CDTF">2023-11-21T19:34:00Z</dcterms:created>
  <dcterms:modified xsi:type="dcterms:W3CDTF">2025-08-15T06:29:00Z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0x0101009D75EC473ACC554887C0F5E1D2B6FCD6</vt:lpwstr>
  </property>
  <property fmtid="{D5CDD505-2E9C-101B-9397-08002B2CF9AE}" pid="3" name="MediaServiceImageTags">
    <vt:lpwstr/>
  </property>
</Properties>
</file>